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5662" w:rsidRDefault="00D10A37">
      <w:pPr>
        <w:pStyle w:val="1"/>
        <w:jc w:val="center"/>
        <w:rPr>
          <w:rFonts w:ascii="仿宋" w:eastAsia="仿宋" w:hAnsi="仿宋"/>
          <w:sz w:val="32"/>
        </w:rPr>
      </w:pPr>
      <w:r>
        <w:rPr>
          <w:rFonts w:ascii="仿宋" w:eastAsia="仿宋" w:hAnsi="仿宋" w:hint="eastAsia"/>
          <w:sz w:val="32"/>
        </w:rPr>
        <w:t>关于开展</w:t>
      </w:r>
      <w:r>
        <w:rPr>
          <w:rFonts w:ascii="仿宋" w:eastAsia="仿宋" w:hAnsi="仿宋" w:hint="eastAsia"/>
          <w:sz w:val="32"/>
        </w:rPr>
        <w:t>2018</w:t>
      </w:r>
      <w:r>
        <w:rPr>
          <w:rFonts w:ascii="仿宋" w:eastAsia="仿宋" w:hAnsi="仿宋" w:hint="eastAsia"/>
          <w:sz w:val="32"/>
        </w:rPr>
        <w:t>级研究生转专业工作的通知</w:t>
      </w:r>
    </w:p>
    <w:p w:rsidR="001A5662" w:rsidRDefault="00D10A37">
      <w:pPr>
        <w:pStyle w:val="10"/>
        <w:spacing w:line="360" w:lineRule="auto"/>
        <w:ind w:firstLineChars="200" w:firstLine="480"/>
        <w:rPr>
          <w:rFonts w:ascii="仿宋" w:eastAsia="仿宋" w:hAnsi="仿宋"/>
          <w:color w:val="282828"/>
          <w:sz w:val="24"/>
        </w:rPr>
      </w:pPr>
      <w:r>
        <w:rPr>
          <w:rFonts w:ascii="仿宋" w:eastAsia="仿宋" w:hAnsi="仿宋" w:hint="eastAsia"/>
          <w:sz w:val="24"/>
        </w:rPr>
        <w:t>根据《</w:t>
      </w:r>
      <w:r>
        <w:rPr>
          <w:rFonts w:ascii="仿宋" w:eastAsia="仿宋" w:hAnsi="仿宋" w:hint="eastAsia"/>
          <w:sz w:val="24"/>
          <w:szCs w:val="22"/>
        </w:rPr>
        <w:t>首都师范大学研究生管理规定</w:t>
      </w:r>
      <w:r>
        <w:rPr>
          <w:rFonts w:ascii="仿宋" w:eastAsia="仿宋" w:hAnsi="仿宋" w:hint="eastAsia"/>
          <w:sz w:val="24"/>
        </w:rPr>
        <w:t>》（</w:t>
      </w:r>
      <w:proofErr w:type="gramStart"/>
      <w:r>
        <w:rPr>
          <w:rFonts w:ascii="仿宋" w:eastAsia="仿宋" w:hAnsi="仿宋" w:hint="eastAsia"/>
          <w:sz w:val="24"/>
        </w:rPr>
        <w:t>校发〔</w:t>
      </w:r>
      <w:r>
        <w:rPr>
          <w:rFonts w:ascii="仿宋" w:eastAsia="仿宋" w:hAnsi="仿宋" w:hint="eastAsia"/>
          <w:sz w:val="24"/>
        </w:rPr>
        <w:t>2017</w:t>
      </w:r>
      <w:r>
        <w:rPr>
          <w:rFonts w:ascii="仿宋" w:eastAsia="仿宋" w:hAnsi="仿宋" w:hint="eastAsia"/>
          <w:sz w:val="24"/>
        </w:rPr>
        <w:t>〕</w:t>
      </w:r>
      <w:proofErr w:type="gramEnd"/>
      <w:r>
        <w:rPr>
          <w:rFonts w:ascii="仿宋" w:eastAsia="仿宋" w:hAnsi="仿宋" w:hint="eastAsia"/>
          <w:sz w:val="24"/>
        </w:rPr>
        <w:t>110</w:t>
      </w:r>
      <w:r>
        <w:rPr>
          <w:rFonts w:ascii="仿宋" w:eastAsia="仿宋" w:hAnsi="仿宋" w:hint="eastAsia"/>
          <w:sz w:val="24"/>
        </w:rPr>
        <w:t>号）、《首都师范大学研究生转专业管理办法（试行）》（</w:t>
      </w:r>
      <w:proofErr w:type="gramStart"/>
      <w:r>
        <w:rPr>
          <w:rFonts w:ascii="仿宋" w:eastAsia="仿宋" w:hAnsi="仿宋" w:hint="eastAsia"/>
          <w:sz w:val="24"/>
        </w:rPr>
        <w:t>校发〔</w:t>
      </w:r>
      <w:r>
        <w:rPr>
          <w:rFonts w:ascii="仿宋" w:eastAsia="仿宋" w:hAnsi="仿宋" w:hint="eastAsia"/>
          <w:sz w:val="24"/>
        </w:rPr>
        <w:t>2018</w:t>
      </w:r>
      <w:r>
        <w:rPr>
          <w:rFonts w:ascii="仿宋" w:eastAsia="仿宋" w:hAnsi="仿宋" w:hint="eastAsia"/>
          <w:sz w:val="24"/>
        </w:rPr>
        <w:t>〕</w:t>
      </w:r>
      <w:proofErr w:type="gramEnd"/>
      <w:r>
        <w:rPr>
          <w:rFonts w:ascii="仿宋" w:eastAsia="仿宋" w:hAnsi="仿宋" w:hint="eastAsia"/>
          <w:sz w:val="24"/>
        </w:rPr>
        <w:t xml:space="preserve">47 </w:t>
      </w:r>
      <w:r>
        <w:rPr>
          <w:rFonts w:ascii="仿宋" w:eastAsia="仿宋" w:hAnsi="仿宋" w:hint="eastAsia"/>
          <w:sz w:val="24"/>
        </w:rPr>
        <w:t>号）等文件，</w:t>
      </w:r>
      <w:r>
        <w:rPr>
          <w:rFonts w:ascii="仿宋" w:eastAsia="仿宋" w:hAnsi="仿宋" w:hint="eastAsia"/>
          <w:color w:val="282828"/>
          <w:sz w:val="24"/>
        </w:rPr>
        <w:t>学校于本学期开展</w:t>
      </w:r>
      <w:r>
        <w:rPr>
          <w:rFonts w:ascii="仿宋" w:eastAsia="仿宋" w:hAnsi="仿宋" w:hint="eastAsia"/>
          <w:color w:val="282828"/>
          <w:sz w:val="24"/>
        </w:rPr>
        <w:t>2018</w:t>
      </w:r>
      <w:r>
        <w:rPr>
          <w:rFonts w:ascii="仿宋" w:eastAsia="仿宋" w:hAnsi="仿宋" w:hint="eastAsia"/>
          <w:color w:val="282828"/>
          <w:sz w:val="24"/>
        </w:rPr>
        <w:t>级</w:t>
      </w:r>
      <w:r>
        <w:rPr>
          <w:rFonts w:ascii="仿宋" w:eastAsia="仿宋" w:hAnsi="仿宋" w:hint="eastAsia"/>
          <w:color w:val="282828"/>
          <w:sz w:val="24"/>
        </w:rPr>
        <w:t>研究生转专业工作。现将有关事项通知如下：</w:t>
      </w:r>
    </w:p>
    <w:p w:rsidR="001A5662" w:rsidRDefault="00D10A37">
      <w:pPr>
        <w:pStyle w:val="a6"/>
        <w:widowControl/>
        <w:spacing w:line="360" w:lineRule="auto"/>
        <w:rPr>
          <w:rFonts w:ascii="仿宋" w:eastAsia="仿宋" w:hAnsi="仿宋"/>
          <w:b/>
          <w:kern w:val="2"/>
          <w:szCs w:val="21"/>
        </w:rPr>
      </w:pPr>
      <w:r>
        <w:rPr>
          <w:rFonts w:ascii="仿宋" w:eastAsia="仿宋" w:hAnsi="仿宋" w:hint="eastAsia"/>
          <w:b/>
          <w:color w:val="282828"/>
        </w:rPr>
        <w:t xml:space="preserve">  </w:t>
      </w:r>
      <w:r>
        <w:rPr>
          <w:rFonts w:ascii="仿宋" w:eastAsia="仿宋" w:hAnsi="仿宋" w:hint="eastAsia"/>
          <w:b/>
          <w:kern w:val="2"/>
          <w:szCs w:val="21"/>
        </w:rPr>
        <w:t>一、转专业对象</w:t>
      </w:r>
    </w:p>
    <w:p w:rsidR="001A5662" w:rsidRDefault="00D10A37">
      <w:pPr>
        <w:pStyle w:val="a6"/>
        <w:widowControl/>
        <w:spacing w:line="360" w:lineRule="auto"/>
        <w:rPr>
          <w:rFonts w:ascii="仿宋" w:eastAsia="仿宋" w:hAnsi="仿宋"/>
          <w:kern w:val="2"/>
          <w:szCs w:val="21"/>
        </w:rPr>
      </w:pPr>
      <w:r>
        <w:rPr>
          <w:rFonts w:ascii="仿宋" w:eastAsia="仿宋" w:hAnsi="仿宋" w:hint="eastAsia"/>
          <w:kern w:val="2"/>
          <w:szCs w:val="21"/>
        </w:rPr>
        <w:t xml:space="preserve">      2018</w:t>
      </w:r>
      <w:r>
        <w:rPr>
          <w:rFonts w:ascii="仿宋" w:eastAsia="仿宋" w:hAnsi="仿宋" w:hint="eastAsia"/>
          <w:kern w:val="2"/>
          <w:szCs w:val="21"/>
        </w:rPr>
        <w:t>级全日制在校研究生。</w:t>
      </w:r>
      <w:r>
        <w:rPr>
          <w:rFonts w:ascii="仿宋" w:eastAsia="仿宋" w:hAnsi="仿宋" w:hint="eastAsia"/>
          <w:kern w:val="2"/>
          <w:szCs w:val="21"/>
        </w:rPr>
        <w:t xml:space="preserve">  </w:t>
      </w:r>
    </w:p>
    <w:p w:rsidR="001A5662" w:rsidRDefault="00D10A37">
      <w:pPr>
        <w:pStyle w:val="a6"/>
        <w:widowControl/>
        <w:spacing w:line="360" w:lineRule="auto"/>
        <w:ind w:firstLineChars="100" w:firstLine="241"/>
        <w:rPr>
          <w:rFonts w:ascii="仿宋" w:eastAsia="仿宋" w:hAnsi="仿宋"/>
          <w:b/>
          <w:kern w:val="2"/>
          <w:szCs w:val="21"/>
        </w:rPr>
      </w:pPr>
      <w:r>
        <w:rPr>
          <w:rFonts w:ascii="仿宋" w:eastAsia="仿宋" w:hAnsi="仿宋" w:hint="eastAsia"/>
          <w:b/>
          <w:kern w:val="2"/>
          <w:szCs w:val="21"/>
        </w:rPr>
        <w:t>二、转专业条件</w:t>
      </w:r>
    </w:p>
    <w:p w:rsidR="001A5662" w:rsidRDefault="00D10A37">
      <w:pPr>
        <w:pStyle w:val="a6"/>
        <w:widowControl/>
        <w:spacing w:line="360" w:lineRule="auto"/>
        <w:rPr>
          <w:rFonts w:ascii="仿宋" w:eastAsia="仿宋" w:hAnsi="仿宋"/>
          <w:b/>
          <w:bCs/>
          <w:szCs w:val="28"/>
        </w:rPr>
      </w:pPr>
      <w:r>
        <w:rPr>
          <w:rFonts w:ascii="仿宋" w:eastAsia="仿宋" w:hAnsi="仿宋" w:hint="eastAsia"/>
          <w:b/>
          <w:bCs/>
          <w:szCs w:val="28"/>
        </w:rPr>
        <w:t>（一）有以下情况之一的，可申请转专业：</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1. </w:t>
      </w:r>
      <w:r>
        <w:rPr>
          <w:rFonts w:ascii="仿宋" w:eastAsia="仿宋" w:hAnsi="仿宋" w:hint="eastAsia"/>
          <w:szCs w:val="28"/>
        </w:rPr>
        <w:t>研究生在校期间，对其他专业有兴趣和专长；</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2. </w:t>
      </w:r>
      <w:r>
        <w:rPr>
          <w:rFonts w:ascii="仿宋" w:eastAsia="仿宋" w:hAnsi="仿宋" w:hint="eastAsia"/>
          <w:szCs w:val="28"/>
        </w:rPr>
        <w:t>研究生入学后发现有某种疾病（隐瞒既往病史入学者除外），经学校指定医院诊断，不能继续在当前所在专业学习，但尚能在本校其他专业学习；</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3. </w:t>
      </w:r>
      <w:r>
        <w:rPr>
          <w:rFonts w:ascii="仿宋" w:eastAsia="仿宋" w:hAnsi="仿宋" w:hint="eastAsia"/>
          <w:szCs w:val="28"/>
        </w:rPr>
        <w:t>研究生指导教师因工作调动、学科调整、身体原因等，无法完成指导研究生的任务，而原专业无法另安排其他导师进行指导。</w:t>
      </w:r>
    </w:p>
    <w:p w:rsidR="001A5662" w:rsidRDefault="00D10A37">
      <w:pPr>
        <w:pStyle w:val="a6"/>
        <w:widowControl/>
        <w:numPr>
          <w:ilvl w:val="0"/>
          <w:numId w:val="1"/>
        </w:numPr>
        <w:spacing w:line="360" w:lineRule="auto"/>
        <w:rPr>
          <w:rFonts w:ascii="仿宋" w:eastAsia="仿宋" w:hAnsi="仿宋"/>
          <w:b/>
          <w:bCs/>
          <w:szCs w:val="28"/>
        </w:rPr>
      </w:pPr>
      <w:r>
        <w:rPr>
          <w:rFonts w:ascii="仿宋" w:eastAsia="仿宋" w:hAnsi="仿宋" w:hint="eastAsia"/>
          <w:b/>
          <w:bCs/>
          <w:szCs w:val="28"/>
        </w:rPr>
        <w:t>博士研究生、硕博连读生原则上不允许转专业。</w:t>
      </w:r>
    </w:p>
    <w:p w:rsidR="001A5662" w:rsidRDefault="00D10A37">
      <w:pPr>
        <w:pStyle w:val="a6"/>
        <w:widowControl/>
        <w:numPr>
          <w:ilvl w:val="0"/>
          <w:numId w:val="1"/>
        </w:numPr>
        <w:spacing w:line="360" w:lineRule="auto"/>
        <w:rPr>
          <w:rFonts w:ascii="仿宋" w:eastAsia="仿宋" w:hAnsi="仿宋"/>
          <w:b/>
          <w:bCs/>
          <w:szCs w:val="28"/>
        </w:rPr>
      </w:pPr>
      <w:r>
        <w:rPr>
          <w:rFonts w:ascii="仿宋" w:eastAsia="仿宋" w:hAnsi="仿宋" w:hint="eastAsia"/>
          <w:b/>
          <w:bCs/>
          <w:szCs w:val="28"/>
        </w:rPr>
        <w:t>研究生申请转入其他专业，须满足下列条件：</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1. </w:t>
      </w:r>
      <w:r>
        <w:rPr>
          <w:rFonts w:ascii="仿宋" w:eastAsia="仿宋" w:hAnsi="仿宋" w:hint="eastAsia"/>
          <w:szCs w:val="28"/>
        </w:rPr>
        <w:t>研究生转专业一般在一级学科内完成；</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2. </w:t>
      </w:r>
      <w:r>
        <w:rPr>
          <w:rFonts w:ascii="仿宋" w:eastAsia="仿宋" w:hAnsi="仿宋" w:hint="eastAsia"/>
          <w:szCs w:val="28"/>
        </w:rPr>
        <w:t>原导师和所在院（系）批准；</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3. </w:t>
      </w:r>
      <w:r>
        <w:rPr>
          <w:rFonts w:ascii="仿宋" w:eastAsia="仿宋" w:hAnsi="仿宋" w:hint="eastAsia"/>
          <w:szCs w:val="28"/>
        </w:rPr>
        <w:t>拟转入专业的导师和培养单位同意。</w:t>
      </w:r>
    </w:p>
    <w:p w:rsidR="001A5662" w:rsidRDefault="00D10A37">
      <w:pPr>
        <w:pStyle w:val="a6"/>
        <w:widowControl/>
        <w:spacing w:line="360" w:lineRule="auto"/>
        <w:rPr>
          <w:rFonts w:ascii="仿宋" w:eastAsia="仿宋" w:hAnsi="仿宋"/>
          <w:b/>
          <w:bCs/>
          <w:szCs w:val="28"/>
        </w:rPr>
      </w:pPr>
      <w:r>
        <w:rPr>
          <w:rFonts w:ascii="仿宋" w:eastAsia="仿宋" w:hAnsi="仿宋" w:hint="eastAsia"/>
          <w:b/>
          <w:bCs/>
          <w:szCs w:val="28"/>
        </w:rPr>
        <w:t>（四）研究生有下列情况之一的，不得申请转专业：</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1. </w:t>
      </w:r>
      <w:r>
        <w:rPr>
          <w:rFonts w:ascii="仿宋" w:eastAsia="仿宋" w:hAnsi="仿宋" w:hint="eastAsia"/>
          <w:szCs w:val="28"/>
        </w:rPr>
        <w:t>招生时确</w:t>
      </w:r>
      <w:r>
        <w:rPr>
          <w:rFonts w:ascii="仿宋" w:eastAsia="仿宋" w:hAnsi="仿宋" w:hint="eastAsia"/>
          <w:szCs w:val="28"/>
        </w:rPr>
        <w:t>定为定向、委托培养者；</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2. </w:t>
      </w:r>
      <w:r>
        <w:rPr>
          <w:rFonts w:ascii="仿宋" w:eastAsia="仿宋" w:hAnsi="仿宋" w:hint="eastAsia"/>
          <w:szCs w:val="28"/>
        </w:rPr>
        <w:t>非全日制研究生；</w:t>
      </w:r>
      <w:r>
        <w:rPr>
          <w:rFonts w:ascii="仿宋" w:eastAsia="仿宋" w:hAnsi="仿宋" w:hint="eastAsia"/>
          <w:szCs w:val="28"/>
        </w:rPr>
        <w:t xml:space="preserve"> </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3. </w:t>
      </w:r>
      <w:r>
        <w:rPr>
          <w:rFonts w:ascii="仿宋" w:eastAsia="仿宋" w:hAnsi="仿宋" w:hint="eastAsia"/>
          <w:szCs w:val="28"/>
        </w:rPr>
        <w:t>以特殊招生形式录取的研究生，国家有相关规定或者录取前与学校有明确约定不得转专业的；</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4. </w:t>
      </w:r>
      <w:r>
        <w:rPr>
          <w:rFonts w:ascii="仿宋" w:eastAsia="仿宋" w:hAnsi="仿宋" w:hint="eastAsia"/>
          <w:szCs w:val="28"/>
        </w:rPr>
        <w:t>凡在某一专业未获学位授予权前依托其他专业招收的研究生，在该专业获得学位授予权后不得转专业；</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5. </w:t>
      </w:r>
      <w:r>
        <w:rPr>
          <w:rFonts w:ascii="仿宋" w:eastAsia="仿宋" w:hAnsi="仿宋" w:hint="eastAsia"/>
          <w:szCs w:val="28"/>
        </w:rPr>
        <w:t>在校期间受到处分，且处分尚未解除者；</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6. </w:t>
      </w:r>
      <w:r>
        <w:rPr>
          <w:rFonts w:ascii="仿宋" w:eastAsia="仿宋" w:hAnsi="仿宋" w:hint="eastAsia"/>
          <w:szCs w:val="28"/>
        </w:rPr>
        <w:t>正在休学或处于保留学籍期间者；</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lastRenderedPageBreak/>
        <w:t xml:space="preserve">7. </w:t>
      </w:r>
      <w:r>
        <w:rPr>
          <w:rFonts w:ascii="仿宋" w:eastAsia="仿宋" w:hAnsi="仿宋" w:hint="eastAsia"/>
          <w:szCs w:val="28"/>
        </w:rPr>
        <w:t>已转专业者；</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8. </w:t>
      </w:r>
      <w:r>
        <w:rPr>
          <w:rFonts w:ascii="仿宋" w:eastAsia="仿宋" w:hAnsi="仿宋" w:hint="eastAsia"/>
          <w:szCs w:val="28"/>
        </w:rPr>
        <w:t>应</w:t>
      </w:r>
      <w:proofErr w:type="gramStart"/>
      <w:r>
        <w:rPr>
          <w:rFonts w:ascii="仿宋" w:eastAsia="仿宋" w:hAnsi="仿宋" w:hint="eastAsia"/>
          <w:szCs w:val="28"/>
        </w:rPr>
        <w:t>予退</w:t>
      </w:r>
      <w:proofErr w:type="gramEnd"/>
      <w:r>
        <w:rPr>
          <w:rFonts w:ascii="仿宋" w:eastAsia="仿宋" w:hAnsi="仿宋" w:hint="eastAsia"/>
          <w:szCs w:val="28"/>
        </w:rPr>
        <w:t>学者；</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9. </w:t>
      </w:r>
      <w:r>
        <w:rPr>
          <w:rFonts w:ascii="仿宋" w:eastAsia="仿宋" w:hAnsi="仿宋" w:hint="eastAsia"/>
          <w:szCs w:val="28"/>
        </w:rPr>
        <w:t>其他无正当理由者。</w:t>
      </w:r>
    </w:p>
    <w:p w:rsidR="001A5662" w:rsidRDefault="00D10A37">
      <w:pPr>
        <w:pStyle w:val="a6"/>
        <w:widowControl/>
        <w:spacing w:line="360" w:lineRule="auto"/>
        <w:rPr>
          <w:rFonts w:ascii="仿宋" w:eastAsia="仿宋" w:hAnsi="仿宋"/>
          <w:b/>
          <w:bCs/>
          <w:szCs w:val="28"/>
        </w:rPr>
      </w:pPr>
      <w:r>
        <w:rPr>
          <w:rFonts w:ascii="仿宋" w:eastAsia="仿宋" w:hAnsi="仿宋" w:hint="eastAsia"/>
          <w:b/>
          <w:bCs/>
          <w:szCs w:val="28"/>
        </w:rPr>
        <w:t>三、具体要求</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1. </w:t>
      </w:r>
      <w:r>
        <w:rPr>
          <w:rFonts w:ascii="仿宋" w:eastAsia="仿宋" w:hAnsi="仿宋" w:hint="eastAsia"/>
          <w:szCs w:val="28"/>
        </w:rPr>
        <w:t>学术学位研究生转入和转出人数皆不超过当年该专业招生总人数的</w:t>
      </w:r>
      <w:r>
        <w:rPr>
          <w:rFonts w:ascii="仿宋" w:eastAsia="仿宋" w:hAnsi="仿宋" w:hint="eastAsia"/>
          <w:szCs w:val="28"/>
        </w:rPr>
        <w:t>10%</w:t>
      </w:r>
      <w:r>
        <w:rPr>
          <w:rFonts w:ascii="仿宋" w:eastAsia="仿宋" w:hAnsi="仿宋" w:hint="eastAsia"/>
          <w:szCs w:val="28"/>
        </w:rPr>
        <w:t>，专业学位研究生转入和转出人数皆不超过当年该专业招生总人数的</w:t>
      </w:r>
      <w:r>
        <w:rPr>
          <w:rFonts w:ascii="仿宋" w:eastAsia="仿宋" w:hAnsi="仿宋" w:hint="eastAsia"/>
          <w:szCs w:val="28"/>
        </w:rPr>
        <w:t>5%</w:t>
      </w:r>
      <w:r>
        <w:rPr>
          <w:rFonts w:ascii="仿宋" w:eastAsia="仿宋" w:hAnsi="仿宋" w:hint="eastAsia"/>
          <w:szCs w:val="28"/>
        </w:rPr>
        <w:t>（名额不足</w:t>
      </w:r>
      <w:r>
        <w:rPr>
          <w:rFonts w:ascii="仿宋" w:eastAsia="仿宋" w:hAnsi="仿宋" w:hint="eastAsia"/>
          <w:szCs w:val="28"/>
        </w:rPr>
        <w:t>1</w:t>
      </w:r>
      <w:r>
        <w:rPr>
          <w:rFonts w:ascii="仿宋" w:eastAsia="仿宋" w:hAnsi="仿宋" w:hint="eastAsia"/>
          <w:szCs w:val="28"/>
        </w:rPr>
        <w:t>人时，按</w:t>
      </w:r>
      <w:r>
        <w:rPr>
          <w:rFonts w:ascii="仿宋" w:eastAsia="仿宋" w:hAnsi="仿宋" w:hint="eastAsia"/>
          <w:szCs w:val="28"/>
        </w:rPr>
        <w:t>1</w:t>
      </w:r>
      <w:r>
        <w:rPr>
          <w:rFonts w:ascii="仿宋" w:eastAsia="仿宋" w:hAnsi="仿宋" w:hint="eastAsia"/>
          <w:szCs w:val="28"/>
        </w:rPr>
        <w:t>人核算）。</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2. 2019</w:t>
      </w:r>
      <w:r>
        <w:rPr>
          <w:rFonts w:ascii="仿宋" w:eastAsia="仿宋" w:hAnsi="仿宋" w:hint="eastAsia"/>
          <w:szCs w:val="28"/>
        </w:rPr>
        <w:t>年</w:t>
      </w:r>
      <w:r>
        <w:rPr>
          <w:rFonts w:ascii="仿宋" w:eastAsia="仿宋" w:hAnsi="仿宋" w:hint="eastAsia"/>
          <w:szCs w:val="28"/>
        </w:rPr>
        <w:t>3</w:t>
      </w:r>
      <w:r>
        <w:rPr>
          <w:rFonts w:ascii="仿宋" w:eastAsia="仿宋" w:hAnsi="仿宋" w:hint="eastAsia"/>
          <w:szCs w:val="28"/>
        </w:rPr>
        <w:t>－</w:t>
      </w:r>
      <w:r>
        <w:rPr>
          <w:rFonts w:ascii="仿宋" w:eastAsia="仿宋" w:hAnsi="仿宋" w:hint="eastAsia"/>
          <w:szCs w:val="28"/>
        </w:rPr>
        <w:t>6</w:t>
      </w:r>
      <w:r>
        <w:rPr>
          <w:rFonts w:ascii="仿宋" w:eastAsia="仿宋" w:hAnsi="仿宋" w:hint="eastAsia"/>
          <w:szCs w:val="28"/>
        </w:rPr>
        <w:t>月开展</w:t>
      </w:r>
      <w:r>
        <w:rPr>
          <w:rFonts w:ascii="仿宋" w:eastAsia="仿宋" w:hAnsi="仿宋" w:hint="eastAsia"/>
          <w:szCs w:val="28"/>
        </w:rPr>
        <w:t>2018</w:t>
      </w:r>
      <w:r>
        <w:rPr>
          <w:rFonts w:ascii="仿宋" w:eastAsia="仿宋" w:hAnsi="仿宋" w:hint="eastAsia"/>
          <w:szCs w:val="28"/>
        </w:rPr>
        <w:t>级研究生转专业工作，由各院系负责组织</w:t>
      </w:r>
      <w:r>
        <w:rPr>
          <w:rFonts w:ascii="仿宋" w:eastAsia="仿宋" w:hAnsi="仿宋" w:hint="eastAsia"/>
          <w:szCs w:val="28"/>
        </w:rPr>
        <w:t>实施，提交研究生院</w:t>
      </w:r>
      <w:proofErr w:type="gramStart"/>
      <w:r>
        <w:rPr>
          <w:rFonts w:ascii="仿宋" w:eastAsia="仿宋" w:hAnsi="仿宋" w:hint="eastAsia"/>
          <w:szCs w:val="28"/>
        </w:rPr>
        <w:t>培养办</w:t>
      </w:r>
      <w:proofErr w:type="gramEnd"/>
      <w:r>
        <w:rPr>
          <w:rFonts w:ascii="仿宋" w:eastAsia="仿宋" w:hAnsi="仿宋" w:hint="eastAsia"/>
          <w:szCs w:val="28"/>
        </w:rPr>
        <w:t>审核</w:t>
      </w:r>
      <w:r>
        <w:rPr>
          <w:rFonts w:ascii="仿宋" w:eastAsia="仿宋" w:hAnsi="仿宋" w:hint="eastAsia"/>
          <w:szCs w:val="28"/>
        </w:rPr>
        <w:t>。逾期不补。</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3. </w:t>
      </w:r>
      <w:r>
        <w:rPr>
          <w:rFonts w:ascii="仿宋" w:eastAsia="仿宋" w:hAnsi="仿宋" w:hint="eastAsia"/>
          <w:szCs w:val="28"/>
        </w:rPr>
        <w:t>研究生转专业后必须按照转入专业培养方案的要求重新制定培养计划，修完规定课程和学分，但学习期限不顺延。</w:t>
      </w:r>
    </w:p>
    <w:p w:rsidR="001A5662" w:rsidRDefault="00D10A37">
      <w:pPr>
        <w:pStyle w:val="a6"/>
        <w:widowControl/>
        <w:spacing w:line="360" w:lineRule="auto"/>
        <w:rPr>
          <w:rFonts w:ascii="仿宋" w:eastAsia="仿宋" w:hAnsi="仿宋"/>
          <w:b/>
          <w:bCs/>
          <w:szCs w:val="28"/>
        </w:rPr>
      </w:pPr>
      <w:r>
        <w:rPr>
          <w:rFonts w:ascii="仿宋" w:eastAsia="仿宋" w:hAnsi="仿宋" w:hint="eastAsia"/>
          <w:b/>
          <w:bCs/>
          <w:szCs w:val="28"/>
        </w:rPr>
        <w:t>四、工作流程</w:t>
      </w:r>
    </w:p>
    <w:p w:rsidR="001A5662" w:rsidRDefault="00D10A37">
      <w:pPr>
        <w:adjustRightInd w:val="0"/>
        <w:snapToGrid w:val="0"/>
        <w:spacing w:line="420" w:lineRule="exact"/>
        <w:ind w:firstLine="560"/>
        <w:rPr>
          <w:rFonts w:ascii="仿宋" w:eastAsia="仿宋" w:hAnsi="仿宋"/>
          <w:kern w:val="0"/>
          <w:sz w:val="24"/>
          <w:szCs w:val="28"/>
        </w:rPr>
      </w:pPr>
      <w:r>
        <w:rPr>
          <w:rFonts w:ascii="仿宋" w:eastAsia="仿宋" w:hAnsi="仿宋" w:hint="eastAsia"/>
          <w:sz w:val="24"/>
          <w:szCs w:val="28"/>
        </w:rPr>
        <w:t>1.</w:t>
      </w:r>
      <w:r>
        <w:rPr>
          <w:rFonts w:ascii="仿宋" w:eastAsia="仿宋" w:hAnsi="仿宋" w:hint="eastAsia"/>
          <w:kern w:val="0"/>
          <w:sz w:val="24"/>
          <w:szCs w:val="28"/>
        </w:rPr>
        <w:t>符合申请条件的研究生以书面形式向所在院（系）提出转专业申请，填写《首都师范大学研究生转专业申请表》（附件１），</w:t>
      </w:r>
      <w:r>
        <w:rPr>
          <w:rFonts w:ascii="仿宋" w:eastAsia="仿宋" w:hAnsi="仿宋" w:hint="eastAsia"/>
          <w:kern w:val="0"/>
          <w:sz w:val="24"/>
          <w:szCs w:val="28"/>
        </w:rPr>
        <w:t>说明理由并提交拟转入专业的学习能力证明；</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2. </w:t>
      </w:r>
      <w:r>
        <w:rPr>
          <w:rFonts w:ascii="仿宋" w:eastAsia="仿宋" w:hAnsi="仿宋" w:hint="eastAsia"/>
          <w:szCs w:val="28"/>
        </w:rPr>
        <w:t>院（系）成立由学位点负责人、研究生指导教师等参加的考核小组（不少于</w:t>
      </w:r>
      <w:r>
        <w:rPr>
          <w:rFonts w:ascii="仿宋" w:eastAsia="仿宋" w:hAnsi="仿宋" w:hint="eastAsia"/>
          <w:szCs w:val="28"/>
        </w:rPr>
        <w:t>5</w:t>
      </w:r>
      <w:r>
        <w:rPr>
          <w:rFonts w:ascii="仿宋" w:eastAsia="仿宋" w:hAnsi="仿宋" w:hint="eastAsia"/>
          <w:szCs w:val="28"/>
        </w:rPr>
        <w:t>人），对拟转入学生进行考核，并填写小组考核表（附件２）；</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3. </w:t>
      </w:r>
      <w:r>
        <w:rPr>
          <w:rFonts w:ascii="仿宋" w:eastAsia="仿宋" w:hAnsi="仿宋" w:hint="eastAsia"/>
          <w:szCs w:val="28"/>
        </w:rPr>
        <w:t>院（系）学位分委员会召开会议，讨论拟转入学生申请材料，确定拟接收学生名单；</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4. </w:t>
      </w:r>
      <w:r>
        <w:rPr>
          <w:rFonts w:ascii="仿宋" w:eastAsia="仿宋" w:hAnsi="仿宋" w:hint="eastAsia"/>
          <w:szCs w:val="28"/>
        </w:rPr>
        <w:t>院（系）将研究生转专业申请表、拟转入专业的学习能力证明、小组考核表、学位分委员会审议情况总结材料等提交研究生院；</w:t>
      </w:r>
    </w:p>
    <w:p w:rsidR="001A5662" w:rsidRDefault="00D10A37">
      <w:pPr>
        <w:pStyle w:val="a6"/>
        <w:widowControl/>
        <w:spacing w:line="360" w:lineRule="auto"/>
        <w:ind w:firstLineChars="200" w:firstLine="480"/>
        <w:rPr>
          <w:rFonts w:ascii="仿宋" w:eastAsia="仿宋" w:hAnsi="仿宋"/>
          <w:color w:val="282828"/>
          <w:szCs w:val="28"/>
        </w:rPr>
      </w:pPr>
      <w:r>
        <w:rPr>
          <w:rFonts w:ascii="仿宋" w:eastAsia="仿宋" w:hAnsi="仿宋" w:hint="eastAsia"/>
          <w:color w:val="282828"/>
          <w:szCs w:val="28"/>
        </w:rPr>
        <w:t xml:space="preserve">5. </w:t>
      </w:r>
      <w:r>
        <w:rPr>
          <w:rFonts w:ascii="仿宋" w:eastAsia="仿宋" w:hAnsi="仿宋" w:hint="eastAsia"/>
          <w:color w:val="282828"/>
          <w:szCs w:val="28"/>
        </w:rPr>
        <w:t>研究生院审核，并对结果进行公示；</w:t>
      </w:r>
    </w:p>
    <w:p w:rsidR="001A5662" w:rsidRDefault="00D10A37">
      <w:pPr>
        <w:pStyle w:val="a6"/>
        <w:widowControl/>
        <w:spacing w:line="360" w:lineRule="auto"/>
        <w:ind w:firstLineChars="200" w:firstLine="480"/>
        <w:rPr>
          <w:rFonts w:ascii="仿宋" w:eastAsia="仿宋" w:hAnsi="仿宋"/>
          <w:szCs w:val="28"/>
        </w:rPr>
      </w:pPr>
      <w:r>
        <w:rPr>
          <w:rFonts w:ascii="仿宋" w:eastAsia="仿宋" w:hAnsi="仿宋" w:hint="eastAsia"/>
          <w:szCs w:val="28"/>
        </w:rPr>
        <w:t xml:space="preserve">6. </w:t>
      </w:r>
      <w:r>
        <w:rPr>
          <w:rFonts w:ascii="仿宋" w:eastAsia="仿宋" w:hAnsi="仿宋" w:hint="eastAsia"/>
          <w:szCs w:val="28"/>
        </w:rPr>
        <w:t>院（系）通知学生按要求办理后续转专业手续。</w:t>
      </w:r>
    </w:p>
    <w:p w:rsidR="001A5662" w:rsidRDefault="001A5662">
      <w:pPr>
        <w:pStyle w:val="10"/>
        <w:spacing w:line="360" w:lineRule="auto"/>
        <w:ind w:firstLineChars="200" w:firstLine="440"/>
        <w:rPr>
          <w:rFonts w:ascii="仿宋" w:eastAsia="仿宋" w:hAnsi="仿宋"/>
          <w:sz w:val="22"/>
        </w:rPr>
      </w:pPr>
    </w:p>
    <w:p w:rsidR="001A5662" w:rsidRDefault="00D10A37">
      <w:pPr>
        <w:pStyle w:val="10"/>
        <w:spacing w:line="360" w:lineRule="auto"/>
        <w:ind w:firstLineChars="200" w:firstLine="442"/>
        <w:jc w:val="center"/>
        <w:rPr>
          <w:rFonts w:ascii="仿宋" w:eastAsia="仿宋" w:hAnsi="仿宋"/>
          <w:b/>
          <w:sz w:val="22"/>
        </w:rPr>
      </w:pPr>
      <w:r>
        <w:rPr>
          <w:rFonts w:ascii="仿宋" w:eastAsia="仿宋" w:hAnsi="仿宋" w:hint="eastAsia"/>
          <w:b/>
          <w:sz w:val="22"/>
        </w:rPr>
        <w:t xml:space="preserve">                          </w:t>
      </w:r>
      <w:r>
        <w:rPr>
          <w:rFonts w:ascii="仿宋" w:eastAsia="仿宋" w:hAnsi="仿宋" w:hint="eastAsia"/>
          <w:b/>
          <w:sz w:val="22"/>
        </w:rPr>
        <w:t>研究生院</w:t>
      </w:r>
    </w:p>
    <w:p w:rsidR="001A5662" w:rsidRDefault="00D10A37">
      <w:pPr>
        <w:pStyle w:val="10"/>
        <w:spacing w:line="360" w:lineRule="auto"/>
        <w:ind w:firstLineChars="200" w:firstLine="442"/>
        <w:jc w:val="center"/>
        <w:rPr>
          <w:rFonts w:ascii="仿宋" w:eastAsia="仿宋" w:hAnsi="仿宋"/>
          <w:b/>
          <w:sz w:val="22"/>
        </w:rPr>
      </w:pPr>
      <w:r>
        <w:rPr>
          <w:rFonts w:ascii="仿宋" w:eastAsia="仿宋" w:hAnsi="仿宋" w:hint="eastAsia"/>
          <w:b/>
          <w:sz w:val="22"/>
        </w:rPr>
        <w:t xml:space="preserve">                           </w:t>
      </w:r>
      <w:r>
        <w:rPr>
          <w:rFonts w:ascii="仿宋" w:eastAsia="仿宋" w:hAnsi="仿宋"/>
          <w:b/>
          <w:sz w:val="22"/>
        </w:rPr>
        <w:t>2019</w:t>
      </w:r>
      <w:r>
        <w:rPr>
          <w:rFonts w:ascii="仿宋" w:eastAsia="仿宋" w:hAnsi="仿宋"/>
          <w:b/>
          <w:sz w:val="22"/>
        </w:rPr>
        <w:t>年</w:t>
      </w:r>
      <w:r>
        <w:rPr>
          <w:rFonts w:ascii="仿宋" w:eastAsia="仿宋" w:hAnsi="仿宋"/>
          <w:b/>
          <w:sz w:val="22"/>
        </w:rPr>
        <w:t>2</w:t>
      </w:r>
      <w:r>
        <w:rPr>
          <w:rFonts w:ascii="仿宋" w:eastAsia="仿宋" w:hAnsi="仿宋"/>
          <w:b/>
          <w:sz w:val="22"/>
        </w:rPr>
        <w:t>月</w:t>
      </w:r>
      <w:r>
        <w:rPr>
          <w:rFonts w:ascii="仿宋" w:eastAsia="仿宋" w:hAnsi="仿宋"/>
          <w:b/>
          <w:sz w:val="22"/>
        </w:rPr>
        <w:t>2</w:t>
      </w:r>
      <w:r>
        <w:rPr>
          <w:rFonts w:ascii="仿宋" w:eastAsia="仿宋" w:hAnsi="仿宋" w:hint="eastAsia"/>
          <w:b/>
          <w:sz w:val="22"/>
        </w:rPr>
        <w:t>5</w:t>
      </w:r>
      <w:r>
        <w:rPr>
          <w:rFonts w:ascii="仿宋" w:eastAsia="仿宋" w:hAnsi="仿宋"/>
          <w:b/>
          <w:sz w:val="22"/>
        </w:rPr>
        <w:t>日</w:t>
      </w:r>
    </w:p>
    <w:p w:rsidR="001A5662" w:rsidRDefault="001A5662">
      <w:pPr>
        <w:pStyle w:val="10"/>
        <w:spacing w:line="360" w:lineRule="auto"/>
        <w:ind w:firstLineChars="200" w:firstLine="442"/>
        <w:jc w:val="center"/>
        <w:rPr>
          <w:rFonts w:ascii="仿宋" w:eastAsia="仿宋" w:hAnsi="仿宋"/>
          <w:b/>
          <w:sz w:val="22"/>
        </w:rPr>
      </w:pPr>
    </w:p>
    <w:p w:rsidR="001A5662" w:rsidRDefault="00D10A37">
      <w:pPr>
        <w:pStyle w:val="a6"/>
        <w:widowControl/>
        <w:jc w:val="both"/>
        <w:rPr>
          <w:rFonts w:ascii="仿宋" w:eastAsia="仿宋" w:hAnsi="仿宋"/>
          <w:b/>
          <w:color w:val="282828"/>
          <w:szCs w:val="28"/>
        </w:rPr>
      </w:pPr>
      <w:r>
        <w:rPr>
          <w:rFonts w:ascii="仿宋" w:eastAsia="仿宋" w:hAnsi="仿宋" w:hint="eastAsia"/>
          <w:b/>
          <w:color w:val="282828"/>
          <w:szCs w:val="28"/>
        </w:rPr>
        <w:t>附件１：</w:t>
      </w:r>
      <w:r>
        <w:rPr>
          <w:rFonts w:ascii="仿宋" w:eastAsia="仿宋" w:hAnsi="仿宋"/>
          <w:b/>
          <w:color w:val="282828"/>
          <w:szCs w:val="28"/>
        </w:rPr>
        <w:t>首都师范大学研究生转专业申请表</w:t>
      </w:r>
    </w:p>
    <w:p w:rsidR="001A5662" w:rsidRDefault="00D10A37">
      <w:pPr>
        <w:pStyle w:val="a6"/>
        <w:widowControl/>
        <w:jc w:val="both"/>
        <w:rPr>
          <w:rFonts w:ascii="仿宋" w:eastAsia="仿宋" w:hAnsi="仿宋"/>
          <w:b/>
          <w:color w:val="282828"/>
          <w:szCs w:val="28"/>
        </w:rPr>
      </w:pPr>
      <w:r>
        <w:rPr>
          <w:rFonts w:ascii="仿宋" w:eastAsia="仿宋" w:hAnsi="仿宋" w:hint="eastAsia"/>
          <w:b/>
          <w:color w:val="282828"/>
          <w:szCs w:val="28"/>
        </w:rPr>
        <w:t>附件２：</w:t>
      </w:r>
      <w:r>
        <w:rPr>
          <w:rFonts w:ascii="仿宋" w:eastAsia="仿宋" w:hAnsi="仿宋"/>
          <w:b/>
          <w:color w:val="282828"/>
          <w:szCs w:val="28"/>
        </w:rPr>
        <w:t>首都师范大学研究生转专业考核小组意见表</w:t>
      </w:r>
    </w:p>
    <w:p w:rsidR="001A5662" w:rsidRDefault="00D10A37">
      <w:pPr>
        <w:pStyle w:val="a7"/>
        <w:spacing w:beforeLines="0" w:afterLines="0" w:line="240" w:lineRule="auto"/>
        <w:jc w:val="left"/>
        <w:outlineLvl w:val="0"/>
        <w:rPr>
          <w:sz w:val="24"/>
        </w:rPr>
      </w:pPr>
      <w:bookmarkStart w:id="0" w:name="_GoBack"/>
      <w:bookmarkEnd w:id="0"/>
      <w:r>
        <w:rPr>
          <w:rFonts w:hint="eastAsia"/>
          <w:sz w:val="24"/>
        </w:rPr>
        <w:lastRenderedPageBreak/>
        <w:t>附件</w:t>
      </w:r>
      <w:r>
        <w:rPr>
          <w:rFonts w:hint="eastAsia"/>
          <w:sz w:val="24"/>
        </w:rPr>
        <w:t>1</w:t>
      </w:r>
      <w:r>
        <w:rPr>
          <w:rFonts w:hint="eastAsia"/>
          <w:sz w:val="24"/>
        </w:rPr>
        <w:t>：</w:t>
      </w:r>
    </w:p>
    <w:p w:rsidR="001A5662" w:rsidRDefault="00D10A37">
      <w:pPr>
        <w:pStyle w:val="a7"/>
        <w:spacing w:beforeLines="0" w:afterLines="0" w:line="240" w:lineRule="auto"/>
        <w:outlineLvl w:val="0"/>
        <w:rPr>
          <w:rFonts w:ascii="Times New Roman" w:hAnsi="Times New Roman"/>
        </w:rPr>
      </w:pPr>
      <w:r>
        <w:t>首都师范大学研究生转专业申请表</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4"/>
        <w:gridCol w:w="384"/>
        <w:gridCol w:w="2640"/>
        <w:gridCol w:w="2280"/>
        <w:gridCol w:w="1904"/>
      </w:tblGrid>
      <w:tr w:rsidR="001A5662">
        <w:trPr>
          <w:trHeight w:val="624"/>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姓</w:t>
            </w:r>
            <w:r>
              <w:rPr>
                <w:rFonts w:ascii="Times New Roman" w:hAnsi="Times New Roman"/>
              </w:rPr>
              <w:t xml:space="preserve">    </w:t>
            </w:r>
            <w:r>
              <w:rPr>
                <w:rFonts w:ascii="Times New Roman" w:hAnsi="Times New Roman"/>
              </w:rPr>
              <w:t>名</w:t>
            </w:r>
          </w:p>
        </w:tc>
        <w:tc>
          <w:tcPr>
            <w:tcW w:w="26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学</w:t>
            </w:r>
            <w:r>
              <w:rPr>
                <w:rFonts w:ascii="Times New Roman" w:hAnsi="Times New Roman"/>
              </w:rPr>
              <w:t xml:space="preserve">    </w:t>
            </w:r>
            <w:r>
              <w:rPr>
                <w:rFonts w:ascii="Times New Roman" w:hAnsi="Times New Roman"/>
              </w:rPr>
              <w:t>号</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right"/>
              <w:rPr>
                <w:rFonts w:ascii="Times New Roman" w:eastAsia="宋体" w:hAnsi="Times New Roman"/>
                <w:szCs w:val="21"/>
              </w:rPr>
            </w:pPr>
          </w:p>
        </w:tc>
      </w:tr>
      <w:tr w:rsidR="001A5662">
        <w:trPr>
          <w:trHeight w:val="624"/>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性</w:t>
            </w:r>
            <w:r>
              <w:rPr>
                <w:rFonts w:ascii="Times New Roman" w:hAnsi="Times New Roman"/>
              </w:rPr>
              <w:t xml:space="preserve">    </w:t>
            </w:r>
            <w:r>
              <w:rPr>
                <w:rFonts w:ascii="Times New Roman" w:hAnsi="Times New Roman"/>
              </w:rPr>
              <w:t>别</w:t>
            </w:r>
          </w:p>
        </w:tc>
        <w:tc>
          <w:tcPr>
            <w:tcW w:w="26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录取类别</w:t>
            </w:r>
            <w:r>
              <w:rPr>
                <w:rFonts w:ascii="Times New Roman" w:hAnsi="Times New Roman"/>
              </w:rPr>
              <w:t xml:space="preserve">        </w:t>
            </w:r>
            <w:r>
              <w:rPr>
                <w:rFonts w:ascii="Times New Roman" w:hAnsi="Times New Roman"/>
              </w:rPr>
              <w:br/>
              <w:t> </w:t>
            </w:r>
            <w:r>
              <w:rPr>
                <w:rFonts w:ascii="Times New Roman" w:hAnsi="Times New Roman"/>
                <w:sz w:val="18"/>
                <w:szCs w:val="18"/>
              </w:rPr>
              <w:t>（定向</w:t>
            </w:r>
            <w:r>
              <w:rPr>
                <w:rFonts w:ascii="Times New Roman" w:hAnsi="Times New Roman"/>
                <w:sz w:val="18"/>
                <w:szCs w:val="18"/>
              </w:rPr>
              <w:t>/</w:t>
            </w:r>
            <w:r>
              <w:rPr>
                <w:rFonts w:ascii="宋体" w:hAnsi="宋体"/>
                <w:sz w:val="18"/>
                <w:szCs w:val="18"/>
              </w:rPr>
              <w:t>非定向）</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r>
      <w:tr w:rsidR="001A5662">
        <w:trPr>
          <w:trHeight w:val="609"/>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联系电话</w:t>
            </w:r>
          </w:p>
        </w:tc>
        <w:tc>
          <w:tcPr>
            <w:tcW w:w="26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hAnsi="Times New Roman"/>
                <w:szCs w:val="21"/>
              </w:rPr>
            </w:pPr>
            <w:r>
              <w:rPr>
                <w:rFonts w:ascii="Times New Roman" w:hAnsi="Times New Roman"/>
              </w:rPr>
              <w:t>学习方式</w:t>
            </w:r>
          </w:p>
          <w:p w:rsidR="001A5662" w:rsidRDefault="00D10A37">
            <w:pPr>
              <w:jc w:val="center"/>
              <w:rPr>
                <w:rFonts w:ascii="Times New Roman" w:eastAsia="宋体" w:hAnsi="Times New Roman"/>
                <w:szCs w:val="21"/>
              </w:rPr>
            </w:pPr>
            <w:r>
              <w:rPr>
                <w:rFonts w:ascii="Times New Roman" w:hAnsi="Times New Roman"/>
                <w:sz w:val="18"/>
                <w:szCs w:val="18"/>
              </w:rPr>
              <w:t>（全日制</w:t>
            </w:r>
            <w:r>
              <w:rPr>
                <w:rFonts w:ascii="Times New Roman" w:hAnsi="Times New Roman"/>
                <w:sz w:val="18"/>
                <w:szCs w:val="18"/>
              </w:rPr>
              <w:t>/</w:t>
            </w:r>
            <w:r>
              <w:rPr>
                <w:rFonts w:ascii="宋体" w:hAnsi="宋体"/>
                <w:sz w:val="18"/>
                <w:szCs w:val="18"/>
              </w:rPr>
              <w:t>非全日制）</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right"/>
              <w:rPr>
                <w:rFonts w:ascii="Times New Roman" w:eastAsia="宋体" w:hAnsi="Times New Roman"/>
                <w:szCs w:val="21"/>
              </w:rPr>
            </w:pPr>
          </w:p>
        </w:tc>
      </w:tr>
      <w:tr w:rsidR="001A5662">
        <w:trPr>
          <w:trHeight w:val="624"/>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所在院系</w:t>
            </w:r>
          </w:p>
        </w:tc>
        <w:tc>
          <w:tcPr>
            <w:tcW w:w="26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学位类别</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right"/>
              <w:rPr>
                <w:rFonts w:ascii="Times New Roman" w:eastAsia="宋体" w:hAnsi="Times New Roman"/>
                <w:szCs w:val="21"/>
              </w:rPr>
            </w:pPr>
          </w:p>
        </w:tc>
      </w:tr>
      <w:tr w:rsidR="001A5662">
        <w:trPr>
          <w:trHeight w:val="624"/>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proofErr w:type="gramStart"/>
            <w:r>
              <w:rPr>
                <w:rFonts w:ascii="Times New Roman" w:hAnsi="Times New Roman"/>
              </w:rPr>
              <w:t>现专业</w:t>
            </w:r>
            <w:proofErr w:type="gramEnd"/>
            <w:r>
              <w:rPr>
                <w:rFonts w:ascii="Times New Roman" w:hAnsi="Times New Roman"/>
              </w:rPr>
              <w:t>名称</w:t>
            </w:r>
          </w:p>
        </w:tc>
        <w:tc>
          <w:tcPr>
            <w:tcW w:w="26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proofErr w:type="gramStart"/>
            <w:r>
              <w:rPr>
                <w:rFonts w:ascii="Times New Roman" w:hAnsi="Times New Roman"/>
              </w:rPr>
              <w:t>现专业</w:t>
            </w:r>
            <w:proofErr w:type="gramEnd"/>
            <w:r>
              <w:rPr>
                <w:rFonts w:ascii="Times New Roman" w:hAnsi="Times New Roman"/>
              </w:rPr>
              <w:t>代码</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right"/>
              <w:rPr>
                <w:rFonts w:ascii="Times New Roman" w:eastAsia="宋体" w:hAnsi="Times New Roman"/>
                <w:szCs w:val="21"/>
              </w:rPr>
            </w:pPr>
          </w:p>
        </w:tc>
      </w:tr>
      <w:tr w:rsidR="001A5662">
        <w:trPr>
          <w:trHeight w:val="624"/>
          <w:jc w:val="center"/>
        </w:trPr>
        <w:tc>
          <w:tcPr>
            <w:tcW w:w="1668" w:type="dxa"/>
            <w:gridSpan w:val="2"/>
            <w:tcBorders>
              <w:top w:val="single" w:sz="4" w:space="0" w:color="auto"/>
              <w:left w:val="single" w:sz="4" w:space="0" w:color="auto"/>
              <w:bottom w:val="single" w:sz="4" w:space="0" w:color="auto"/>
              <w:right w:val="single" w:sz="4" w:space="0" w:color="auto"/>
            </w:tcBorders>
            <w:vAlign w:val="center"/>
          </w:tcPr>
          <w:p w:rsidR="001A5662" w:rsidRDefault="00D10A37">
            <w:pPr>
              <w:ind w:right="-108"/>
              <w:jc w:val="center"/>
              <w:rPr>
                <w:rFonts w:ascii="Times New Roman" w:eastAsia="宋体" w:hAnsi="Times New Roman"/>
                <w:szCs w:val="21"/>
              </w:rPr>
            </w:pPr>
            <w:r>
              <w:rPr>
                <w:rFonts w:ascii="Times New Roman" w:hAnsi="Times New Roman"/>
              </w:rPr>
              <w:t>拟转入专业名称</w:t>
            </w:r>
          </w:p>
        </w:tc>
        <w:tc>
          <w:tcPr>
            <w:tcW w:w="26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拟转入专业代码</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right"/>
              <w:rPr>
                <w:rFonts w:ascii="Times New Roman" w:eastAsia="宋体" w:hAnsi="Times New Roman"/>
                <w:szCs w:val="21"/>
              </w:rPr>
            </w:pPr>
          </w:p>
        </w:tc>
      </w:tr>
      <w:tr w:rsidR="001A5662">
        <w:trPr>
          <w:trHeight w:val="2930"/>
          <w:jc w:val="center"/>
        </w:trPr>
        <w:tc>
          <w:tcPr>
            <w:tcW w:w="1284" w:type="dxa"/>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hAnsi="Times New Roman"/>
                <w:szCs w:val="21"/>
              </w:rPr>
            </w:pPr>
            <w:r>
              <w:rPr>
                <w:rFonts w:ascii="Times New Roman" w:hAnsi="Times New Roman"/>
              </w:rPr>
              <w:t>申请</w:t>
            </w:r>
          </w:p>
          <w:p w:rsidR="001A5662" w:rsidRDefault="00D10A37">
            <w:pPr>
              <w:jc w:val="center"/>
              <w:rPr>
                <w:rFonts w:ascii="Times New Roman" w:eastAsia="宋体" w:hAnsi="Times New Roman"/>
                <w:szCs w:val="21"/>
              </w:rPr>
            </w:pPr>
            <w:r>
              <w:rPr>
                <w:rFonts w:ascii="Times New Roman" w:hAnsi="Times New Roman"/>
              </w:rPr>
              <w:t>原因</w:t>
            </w:r>
          </w:p>
        </w:tc>
        <w:tc>
          <w:tcPr>
            <w:tcW w:w="7208" w:type="dxa"/>
            <w:gridSpan w:val="4"/>
            <w:tcBorders>
              <w:top w:val="single" w:sz="4" w:space="0" w:color="auto"/>
              <w:left w:val="nil"/>
              <w:bottom w:val="single" w:sz="4" w:space="0" w:color="auto"/>
              <w:right w:val="single" w:sz="4" w:space="0" w:color="auto"/>
            </w:tcBorders>
            <w:vAlign w:val="center"/>
          </w:tcPr>
          <w:p w:rsidR="001A5662" w:rsidRDefault="001A5662">
            <w:pPr>
              <w:ind w:right="1470"/>
              <w:jc w:val="left"/>
              <w:rPr>
                <w:rFonts w:ascii="Times New Roman" w:hAnsi="Times New Roman"/>
                <w:szCs w:val="21"/>
              </w:rPr>
            </w:pPr>
          </w:p>
          <w:p w:rsidR="001A5662" w:rsidRDefault="001A5662">
            <w:pPr>
              <w:ind w:right="420"/>
              <w:jc w:val="left"/>
              <w:rPr>
                <w:rFonts w:ascii="Times New Roman" w:hAnsi="Times New Roman"/>
              </w:rPr>
            </w:pPr>
          </w:p>
          <w:p w:rsidR="001A5662" w:rsidRDefault="001A5662">
            <w:pPr>
              <w:ind w:right="840"/>
              <w:jc w:val="left"/>
              <w:rPr>
                <w:rFonts w:ascii="Times New Roman" w:hAnsi="Times New Roman"/>
              </w:rPr>
            </w:pPr>
          </w:p>
          <w:p w:rsidR="001A5662" w:rsidRDefault="001A5662">
            <w:pPr>
              <w:ind w:right="840"/>
              <w:jc w:val="left"/>
              <w:rPr>
                <w:rFonts w:ascii="Times New Roman" w:hAnsi="Times New Roman"/>
              </w:rPr>
            </w:pPr>
          </w:p>
          <w:p w:rsidR="001A5662" w:rsidRDefault="001A5662">
            <w:pPr>
              <w:ind w:right="420"/>
              <w:jc w:val="left"/>
              <w:rPr>
                <w:rFonts w:ascii="Times New Roman" w:hAnsi="Times New Roman"/>
              </w:rPr>
            </w:pPr>
          </w:p>
          <w:p w:rsidR="001A5662" w:rsidRDefault="001A5662">
            <w:pPr>
              <w:ind w:right="420"/>
              <w:jc w:val="left"/>
              <w:rPr>
                <w:rFonts w:ascii="Times New Roman" w:hAnsi="Times New Roman"/>
              </w:rPr>
            </w:pPr>
          </w:p>
          <w:p w:rsidR="001A5662" w:rsidRDefault="001A5662">
            <w:pPr>
              <w:ind w:right="420"/>
              <w:jc w:val="left"/>
              <w:rPr>
                <w:rFonts w:ascii="Times New Roman" w:hAnsi="Times New Roman"/>
              </w:rPr>
            </w:pPr>
          </w:p>
          <w:p w:rsidR="001A5662" w:rsidRDefault="001A5662">
            <w:pPr>
              <w:ind w:right="420"/>
              <w:jc w:val="left"/>
              <w:rPr>
                <w:rFonts w:ascii="Times New Roman" w:hAnsi="Times New Roman"/>
              </w:rPr>
            </w:pPr>
          </w:p>
          <w:p w:rsidR="001A5662" w:rsidRDefault="00D10A37">
            <w:pPr>
              <w:ind w:right="420"/>
              <w:jc w:val="left"/>
              <w:rPr>
                <w:rFonts w:ascii="Times New Roman" w:eastAsia="宋体" w:hAnsi="Times New Roman"/>
                <w:szCs w:val="21"/>
              </w:rPr>
            </w:pPr>
            <w:r>
              <w:rPr>
                <w:rFonts w:ascii="Times New Roman" w:hAnsi="Times New Roman"/>
              </w:rPr>
              <w:t>申请人签名：</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1A5662">
        <w:trPr>
          <w:trHeight w:val="5519"/>
          <w:jc w:val="center"/>
        </w:trPr>
        <w:tc>
          <w:tcPr>
            <w:tcW w:w="1284" w:type="dxa"/>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hAnsi="Times New Roman"/>
                <w:szCs w:val="21"/>
              </w:rPr>
            </w:pPr>
            <w:r>
              <w:rPr>
                <w:rFonts w:ascii="Times New Roman" w:hAnsi="Times New Roman"/>
              </w:rPr>
              <w:t>原导师</w:t>
            </w:r>
          </w:p>
          <w:p w:rsidR="001A5662" w:rsidRDefault="00D10A37">
            <w:pPr>
              <w:jc w:val="center"/>
              <w:rPr>
                <w:rFonts w:ascii="Times New Roman" w:eastAsia="宋体" w:hAnsi="Times New Roman"/>
                <w:szCs w:val="21"/>
              </w:rPr>
            </w:pPr>
            <w:r>
              <w:rPr>
                <w:rFonts w:ascii="Times New Roman" w:hAnsi="Times New Roman"/>
              </w:rPr>
              <w:t>意见</w:t>
            </w:r>
          </w:p>
        </w:tc>
        <w:tc>
          <w:tcPr>
            <w:tcW w:w="7208" w:type="dxa"/>
            <w:gridSpan w:val="4"/>
            <w:tcBorders>
              <w:top w:val="single" w:sz="4" w:space="0" w:color="auto"/>
              <w:left w:val="nil"/>
              <w:bottom w:val="single" w:sz="4" w:space="0" w:color="auto"/>
              <w:right w:val="single" w:sz="4" w:space="0" w:color="auto"/>
            </w:tcBorders>
          </w:tcPr>
          <w:p w:rsidR="001A5662" w:rsidRDefault="00D10A37">
            <w:pPr>
              <w:rPr>
                <w:rFonts w:ascii="Times New Roman" w:hAnsi="Times New Roman"/>
                <w:szCs w:val="21"/>
              </w:rPr>
            </w:pPr>
            <w:r>
              <w:rPr>
                <w:rFonts w:ascii="Times New Roman" w:hAnsi="Times New Roman"/>
                <w:sz w:val="20"/>
                <w:szCs w:val="20"/>
              </w:rPr>
              <w:t>对学生的学习、科研能力的评价，转专业的必要性以及是否同意转专业</w:t>
            </w: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D10A37">
            <w:pPr>
              <w:rPr>
                <w:rFonts w:ascii="Times New Roman" w:eastAsia="宋体" w:hAnsi="Times New Roman"/>
                <w:szCs w:val="21"/>
              </w:rPr>
            </w:pPr>
            <w:r>
              <w:rPr>
                <w:rFonts w:ascii="Times New Roman" w:hAnsi="Times New Roman"/>
              </w:rPr>
              <w:t>导师签名：</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1A5662">
        <w:trPr>
          <w:trHeight w:val="5699"/>
          <w:jc w:val="center"/>
        </w:trPr>
        <w:tc>
          <w:tcPr>
            <w:tcW w:w="1284" w:type="dxa"/>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lastRenderedPageBreak/>
              <w:t>拟接收导师意见</w:t>
            </w:r>
            <w:r>
              <w:rPr>
                <w:rFonts w:ascii="Times New Roman" w:hAnsi="Times New Roman"/>
              </w:rPr>
              <w:t xml:space="preserve"> </w:t>
            </w:r>
          </w:p>
        </w:tc>
        <w:tc>
          <w:tcPr>
            <w:tcW w:w="7208" w:type="dxa"/>
            <w:gridSpan w:val="4"/>
            <w:tcBorders>
              <w:top w:val="single" w:sz="4" w:space="0" w:color="auto"/>
              <w:left w:val="nil"/>
              <w:bottom w:val="single" w:sz="4" w:space="0" w:color="auto"/>
              <w:right w:val="single" w:sz="4" w:space="0" w:color="auto"/>
            </w:tcBorders>
          </w:tcPr>
          <w:p w:rsidR="001A5662" w:rsidRDefault="00D10A37">
            <w:pPr>
              <w:rPr>
                <w:rFonts w:ascii="Times New Roman" w:hAnsi="Times New Roman"/>
                <w:szCs w:val="21"/>
              </w:rPr>
            </w:pPr>
            <w:r>
              <w:rPr>
                <w:rFonts w:ascii="Times New Roman" w:hAnsi="Times New Roman"/>
                <w:sz w:val="20"/>
                <w:szCs w:val="20"/>
              </w:rPr>
              <w:t>对拟转入学生学习、科研</w:t>
            </w:r>
            <w:r>
              <w:rPr>
                <w:rFonts w:ascii="Times New Roman" w:hAnsi="Times New Roman" w:hint="eastAsia"/>
                <w:sz w:val="20"/>
                <w:szCs w:val="20"/>
              </w:rPr>
              <w:t>情况的</w:t>
            </w:r>
            <w:r>
              <w:rPr>
                <w:rFonts w:ascii="Times New Roman" w:hAnsi="Times New Roman"/>
                <w:sz w:val="20"/>
                <w:szCs w:val="20"/>
              </w:rPr>
              <w:t>评价，以及是否同意接收</w:t>
            </w: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D10A37">
            <w:pPr>
              <w:rPr>
                <w:rFonts w:ascii="Times New Roman" w:eastAsia="宋体" w:hAnsi="Times New Roman"/>
                <w:szCs w:val="21"/>
              </w:rPr>
            </w:pPr>
            <w:r>
              <w:rPr>
                <w:rFonts w:ascii="Times New Roman" w:hAnsi="Times New Roman"/>
              </w:rPr>
              <w:t>导师签名：</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1A5662">
        <w:trPr>
          <w:trHeight w:val="2272"/>
          <w:jc w:val="center"/>
        </w:trPr>
        <w:tc>
          <w:tcPr>
            <w:tcW w:w="1284" w:type="dxa"/>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学位</w:t>
            </w:r>
            <w:proofErr w:type="gramStart"/>
            <w:r>
              <w:rPr>
                <w:rFonts w:ascii="Times New Roman" w:hAnsi="Times New Roman"/>
              </w:rPr>
              <w:t>评定分</w:t>
            </w:r>
            <w:proofErr w:type="gramEnd"/>
            <w:r>
              <w:rPr>
                <w:rFonts w:ascii="Times New Roman" w:hAnsi="Times New Roman"/>
              </w:rPr>
              <w:t>委员会意见</w:t>
            </w:r>
          </w:p>
        </w:tc>
        <w:tc>
          <w:tcPr>
            <w:tcW w:w="7208" w:type="dxa"/>
            <w:gridSpan w:val="4"/>
            <w:tcBorders>
              <w:top w:val="single" w:sz="4" w:space="0" w:color="auto"/>
              <w:left w:val="nil"/>
              <w:bottom w:val="single" w:sz="4" w:space="0" w:color="auto"/>
              <w:right w:val="single" w:sz="4" w:space="0" w:color="auto"/>
            </w:tcBorders>
            <w:vAlign w:val="center"/>
          </w:tcPr>
          <w:p w:rsidR="001A5662" w:rsidRDefault="001A5662">
            <w:pPr>
              <w:jc w:val="left"/>
              <w:rPr>
                <w:rFonts w:ascii="Times New Roman" w:hAnsi="Times New Roman"/>
                <w:szCs w:val="21"/>
              </w:rPr>
            </w:pPr>
          </w:p>
          <w:p w:rsidR="001A5662" w:rsidRDefault="001A5662">
            <w:pPr>
              <w:jc w:val="left"/>
              <w:rPr>
                <w:rFonts w:ascii="Times New Roman" w:hAnsi="Times New Roman"/>
              </w:rPr>
            </w:pPr>
          </w:p>
          <w:p w:rsidR="001A5662" w:rsidRDefault="001A5662">
            <w:pPr>
              <w:jc w:val="left"/>
              <w:rPr>
                <w:rFonts w:ascii="Times New Roman" w:hAnsi="Times New Roman"/>
              </w:rPr>
            </w:pPr>
          </w:p>
          <w:p w:rsidR="001A5662" w:rsidRDefault="001A5662">
            <w:pPr>
              <w:jc w:val="left"/>
              <w:rPr>
                <w:rFonts w:ascii="Times New Roman" w:hAnsi="Times New Roman"/>
              </w:rPr>
            </w:pPr>
          </w:p>
          <w:p w:rsidR="001A5662" w:rsidRDefault="001A5662">
            <w:pPr>
              <w:jc w:val="left"/>
              <w:rPr>
                <w:rFonts w:ascii="Times New Roman" w:hAnsi="Times New Roman"/>
              </w:rPr>
            </w:pPr>
          </w:p>
          <w:p w:rsidR="001A5662" w:rsidRDefault="001A5662">
            <w:pPr>
              <w:jc w:val="left"/>
              <w:rPr>
                <w:rFonts w:ascii="Times New Roman" w:hAnsi="Times New Roman"/>
              </w:rPr>
            </w:pPr>
          </w:p>
          <w:p w:rsidR="001A5662" w:rsidRDefault="00D10A37">
            <w:pPr>
              <w:jc w:val="left"/>
              <w:rPr>
                <w:rFonts w:ascii="Times New Roman" w:eastAsia="宋体" w:hAnsi="Times New Roman"/>
                <w:szCs w:val="21"/>
              </w:rPr>
            </w:pPr>
            <w:r>
              <w:rPr>
                <w:rFonts w:ascii="Times New Roman" w:hAnsi="Times New Roman"/>
              </w:rPr>
              <w:t>学位</w:t>
            </w:r>
            <w:proofErr w:type="gramStart"/>
            <w:r>
              <w:rPr>
                <w:rFonts w:ascii="Times New Roman" w:hAnsi="Times New Roman"/>
              </w:rPr>
              <w:t>评定分</w:t>
            </w:r>
            <w:proofErr w:type="gramEnd"/>
            <w:r>
              <w:rPr>
                <w:rFonts w:ascii="Times New Roman" w:hAnsi="Times New Roman"/>
              </w:rPr>
              <w:t>委员会主席签名：</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1A5662">
        <w:trPr>
          <w:trHeight w:val="2445"/>
          <w:jc w:val="center"/>
        </w:trPr>
        <w:tc>
          <w:tcPr>
            <w:tcW w:w="1284" w:type="dxa"/>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院系主管副院长意见</w:t>
            </w:r>
          </w:p>
        </w:tc>
        <w:tc>
          <w:tcPr>
            <w:tcW w:w="7208" w:type="dxa"/>
            <w:gridSpan w:val="4"/>
            <w:tcBorders>
              <w:top w:val="single" w:sz="4" w:space="0" w:color="auto"/>
              <w:left w:val="nil"/>
              <w:bottom w:val="single" w:sz="4" w:space="0" w:color="auto"/>
              <w:right w:val="single" w:sz="4" w:space="0" w:color="auto"/>
            </w:tcBorders>
            <w:vAlign w:val="center"/>
          </w:tcPr>
          <w:p w:rsidR="001A5662" w:rsidRDefault="001A5662">
            <w:pPr>
              <w:ind w:right="840"/>
              <w:jc w:val="left"/>
              <w:rPr>
                <w:rFonts w:ascii="Times New Roman" w:hAnsi="Times New Roman"/>
                <w:szCs w:val="21"/>
              </w:rPr>
            </w:pPr>
          </w:p>
          <w:p w:rsidR="001A5662" w:rsidRDefault="001A5662">
            <w:pPr>
              <w:ind w:right="840"/>
              <w:jc w:val="left"/>
              <w:rPr>
                <w:rFonts w:ascii="Times New Roman" w:hAnsi="Times New Roman"/>
              </w:rPr>
            </w:pPr>
          </w:p>
          <w:p w:rsidR="001A5662" w:rsidRDefault="001A5662">
            <w:pPr>
              <w:ind w:right="840"/>
              <w:jc w:val="left"/>
              <w:rPr>
                <w:rFonts w:ascii="Times New Roman" w:hAnsi="Times New Roman"/>
              </w:rPr>
            </w:pPr>
          </w:p>
          <w:p w:rsidR="001A5662" w:rsidRDefault="001A5662">
            <w:pPr>
              <w:ind w:right="840"/>
              <w:jc w:val="left"/>
              <w:rPr>
                <w:rFonts w:ascii="Times New Roman" w:hAnsi="Times New Roman"/>
              </w:rPr>
            </w:pPr>
          </w:p>
          <w:p w:rsidR="001A5662" w:rsidRDefault="001A5662">
            <w:pPr>
              <w:ind w:right="840"/>
              <w:jc w:val="left"/>
              <w:rPr>
                <w:rFonts w:ascii="Times New Roman" w:hAnsi="Times New Roman"/>
              </w:rPr>
            </w:pPr>
          </w:p>
          <w:p w:rsidR="001A5662" w:rsidRDefault="00D10A37">
            <w:pPr>
              <w:ind w:right="840"/>
              <w:jc w:val="left"/>
              <w:rPr>
                <w:rFonts w:ascii="Times New Roman" w:hAnsi="Times New Roman"/>
              </w:rPr>
            </w:pPr>
            <w:r>
              <w:rPr>
                <w:rFonts w:ascii="Times New Roman" w:hAnsi="Times New Roman"/>
              </w:rPr>
              <w:t>主管副院长签名：</w:t>
            </w:r>
            <w:r>
              <w:rPr>
                <w:rFonts w:ascii="Times New Roman" w:hAnsi="Times New Roman"/>
              </w:rPr>
              <w:t xml:space="preserve">                   </w:t>
            </w:r>
            <w:r>
              <w:rPr>
                <w:rFonts w:ascii="Times New Roman" w:hAnsi="Times New Roman" w:hint="eastAsia"/>
              </w:rPr>
              <w:t xml:space="preserve">    </w:t>
            </w:r>
            <w:r>
              <w:rPr>
                <w:rFonts w:ascii="Times New Roman" w:hAnsi="Times New Roman"/>
              </w:rPr>
              <w:t xml:space="preserve">   </w:t>
            </w:r>
            <w:r>
              <w:rPr>
                <w:rFonts w:ascii="Times New Roman" w:hAnsi="Times New Roman"/>
              </w:rPr>
              <w:t>院系公章</w:t>
            </w:r>
            <w:r>
              <w:rPr>
                <w:rFonts w:ascii="Times New Roman" w:hAnsi="Times New Roman"/>
              </w:rPr>
              <w:t xml:space="preserve">                       </w:t>
            </w:r>
          </w:p>
          <w:p w:rsidR="001A5662" w:rsidRDefault="001A5662">
            <w:pPr>
              <w:ind w:right="840"/>
              <w:jc w:val="left"/>
              <w:rPr>
                <w:rFonts w:ascii="Times New Roman" w:hAnsi="Times New Roman"/>
              </w:rPr>
            </w:pPr>
          </w:p>
          <w:p w:rsidR="001A5662" w:rsidRDefault="00D10A37">
            <w:pPr>
              <w:ind w:right="840" w:firstLineChars="200" w:firstLine="420"/>
              <w:jc w:val="left"/>
              <w:rPr>
                <w:rFonts w:ascii="Times New Roman" w:eastAsia="宋体" w:hAnsi="Times New Roman"/>
                <w:szCs w:val="21"/>
              </w:rPr>
            </w:pP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r w:rsidR="001A5662">
        <w:trPr>
          <w:trHeight w:val="1830"/>
          <w:jc w:val="center"/>
        </w:trPr>
        <w:tc>
          <w:tcPr>
            <w:tcW w:w="1284" w:type="dxa"/>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hAnsi="Times New Roman"/>
                <w:szCs w:val="21"/>
              </w:rPr>
            </w:pPr>
            <w:r>
              <w:rPr>
                <w:rFonts w:ascii="Times New Roman" w:hAnsi="Times New Roman"/>
              </w:rPr>
              <w:t>研究生院</w:t>
            </w:r>
          </w:p>
          <w:p w:rsidR="001A5662" w:rsidRDefault="00D10A37">
            <w:pPr>
              <w:jc w:val="center"/>
              <w:rPr>
                <w:rFonts w:ascii="Times New Roman" w:eastAsia="宋体" w:hAnsi="Times New Roman"/>
                <w:szCs w:val="21"/>
              </w:rPr>
            </w:pPr>
            <w:r>
              <w:rPr>
                <w:rFonts w:ascii="Times New Roman" w:hAnsi="Times New Roman"/>
              </w:rPr>
              <w:t>意见</w:t>
            </w:r>
          </w:p>
        </w:tc>
        <w:tc>
          <w:tcPr>
            <w:tcW w:w="7208" w:type="dxa"/>
            <w:gridSpan w:val="4"/>
            <w:tcBorders>
              <w:top w:val="single" w:sz="4" w:space="0" w:color="auto"/>
              <w:left w:val="nil"/>
              <w:bottom w:val="single" w:sz="4" w:space="0" w:color="auto"/>
              <w:right w:val="single" w:sz="4" w:space="0" w:color="auto"/>
            </w:tcBorders>
            <w:vAlign w:val="center"/>
          </w:tcPr>
          <w:p w:rsidR="001A5662" w:rsidRDefault="001A5662">
            <w:pPr>
              <w:jc w:val="left"/>
              <w:rPr>
                <w:rFonts w:ascii="Times New Roman" w:hAnsi="Times New Roman"/>
                <w:szCs w:val="21"/>
              </w:rPr>
            </w:pPr>
          </w:p>
          <w:p w:rsidR="001A5662" w:rsidRDefault="001A5662">
            <w:pPr>
              <w:jc w:val="left"/>
              <w:rPr>
                <w:rFonts w:ascii="Times New Roman" w:hAnsi="Times New Roman"/>
              </w:rPr>
            </w:pPr>
          </w:p>
          <w:p w:rsidR="001A5662" w:rsidRDefault="001A5662">
            <w:pPr>
              <w:jc w:val="left"/>
              <w:rPr>
                <w:rFonts w:ascii="Times New Roman" w:hAnsi="Times New Roman"/>
              </w:rPr>
            </w:pPr>
          </w:p>
          <w:p w:rsidR="001A5662" w:rsidRDefault="001A5662">
            <w:pPr>
              <w:jc w:val="left"/>
              <w:rPr>
                <w:rFonts w:ascii="Times New Roman" w:hAnsi="Times New Roman"/>
              </w:rPr>
            </w:pPr>
          </w:p>
          <w:p w:rsidR="001A5662" w:rsidRDefault="00D10A37">
            <w:pPr>
              <w:ind w:right="840"/>
              <w:jc w:val="left"/>
              <w:rPr>
                <w:rFonts w:ascii="Times New Roman" w:eastAsia="宋体" w:hAnsi="Times New Roman"/>
                <w:szCs w:val="21"/>
              </w:rPr>
            </w:pPr>
            <w:r>
              <w:rPr>
                <w:rFonts w:ascii="Times New Roman" w:hAnsi="Times New Roman"/>
              </w:rPr>
              <w:t>主管领导签名：</w:t>
            </w:r>
            <w:r>
              <w:rPr>
                <w:rFonts w:ascii="Times New Roman" w:hAnsi="Times New Roman"/>
              </w:rPr>
              <w:t xml:space="preserve">                   </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bl>
    <w:p w:rsidR="001A5662" w:rsidRDefault="00D10A37">
      <w:pPr>
        <w:rPr>
          <w:rFonts w:ascii="Times New Roman" w:hAnsi="Times New Roman" w:cs="Times New Roman"/>
          <w:sz w:val="18"/>
          <w:szCs w:val="18"/>
        </w:rPr>
      </w:pPr>
      <w:r>
        <w:rPr>
          <w:rFonts w:ascii="宋体" w:hAnsi="宋体"/>
          <w:b/>
          <w:bCs/>
          <w:sz w:val="18"/>
          <w:szCs w:val="18"/>
        </w:rPr>
        <w:t>备注</w:t>
      </w:r>
      <w:r>
        <w:rPr>
          <w:rFonts w:ascii="Times New Roman" w:hAnsi="Times New Roman"/>
          <w:b/>
          <w:bCs/>
          <w:sz w:val="18"/>
          <w:szCs w:val="18"/>
        </w:rPr>
        <w:t xml:space="preserve">: </w:t>
      </w:r>
      <w:r>
        <w:rPr>
          <w:rFonts w:ascii="Times New Roman" w:hAnsi="Times New Roman"/>
          <w:sz w:val="18"/>
          <w:szCs w:val="18"/>
        </w:rPr>
        <w:t xml:space="preserve"> </w:t>
      </w:r>
    </w:p>
    <w:p w:rsidR="001A5662" w:rsidRDefault="00D10A37">
      <w:pPr>
        <w:rPr>
          <w:rFonts w:ascii="Times New Roman" w:hAnsi="Times New Roman"/>
          <w:sz w:val="18"/>
          <w:szCs w:val="18"/>
        </w:rPr>
      </w:pPr>
      <w:r>
        <w:rPr>
          <w:rFonts w:ascii="Times New Roman" w:hAnsi="Times New Roman"/>
          <w:sz w:val="18"/>
          <w:szCs w:val="18"/>
        </w:rPr>
        <w:t>1</w:t>
      </w:r>
      <w:r>
        <w:rPr>
          <w:rFonts w:ascii="宋体" w:hAnsi="宋体"/>
          <w:sz w:val="18"/>
          <w:szCs w:val="18"/>
        </w:rPr>
        <w:t>、此表一式三份，手工填写，双面</w:t>
      </w:r>
      <w:r>
        <w:rPr>
          <w:rFonts w:ascii="Times New Roman" w:hAnsi="Times New Roman"/>
          <w:sz w:val="18"/>
          <w:szCs w:val="18"/>
        </w:rPr>
        <w:t>A4</w:t>
      </w:r>
      <w:r>
        <w:rPr>
          <w:rFonts w:ascii="宋体" w:hAnsi="宋体"/>
          <w:sz w:val="18"/>
          <w:szCs w:val="18"/>
        </w:rPr>
        <w:t>纸打印，提交研究生院培养办。批复后交研究生院培养办、</w:t>
      </w:r>
      <w:proofErr w:type="gramStart"/>
      <w:r>
        <w:rPr>
          <w:rFonts w:ascii="宋体" w:hAnsi="宋体"/>
          <w:sz w:val="18"/>
          <w:szCs w:val="18"/>
        </w:rPr>
        <w:t>研</w:t>
      </w:r>
      <w:proofErr w:type="gramEnd"/>
      <w:r>
        <w:rPr>
          <w:rFonts w:ascii="宋体" w:hAnsi="宋体"/>
          <w:sz w:val="18"/>
          <w:szCs w:val="18"/>
        </w:rPr>
        <w:t>工部、本院系研究生教学秘书各一份。</w:t>
      </w:r>
    </w:p>
    <w:p w:rsidR="001A5662" w:rsidRDefault="00D10A37">
      <w:pPr>
        <w:rPr>
          <w:rFonts w:ascii="Times New Roman" w:hAnsi="Times New Roman"/>
          <w:sz w:val="18"/>
          <w:szCs w:val="18"/>
        </w:rPr>
      </w:pPr>
      <w:r>
        <w:rPr>
          <w:rFonts w:ascii="Times New Roman" w:hAnsi="Times New Roman"/>
          <w:sz w:val="18"/>
          <w:szCs w:val="18"/>
        </w:rPr>
        <w:t>2</w:t>
      </w:r>
      <w:r>
        <w:rPr>
          <w:rFonts w:ascii="宋体" w:hAnsi="宋体"/>
          <w:sz w:val="18"/>
          <w:szCs w:val="18"/>
        </w:rPr>
        <w:t>、转专业时如需同时变更导师，须填写《首都师范大学研究生调换导师申请表》，提交</w:t>
      </w:r>
      <w:r>
        <w:rPr>
          <w:rFonts w:ascii="宋体" w:hAnsi="宋体" w:hint="eastAsia"/>
          <w:sz w:val="18"/>
          <w:szCs w:val="18"/>
        </w:rPr>
        <w:t>研究生院</w:t>
      </w:r>
      <w:r>
        <w:rPr>
          <w:rFonts w:ascii="宋体" w:hAnsi="宋体"/>
          <w:sz w:val="18"/>
          <w:szCs w:val="18"/>
        </w:rPr>
        <w:t>学位办审核。</w:t>
      </w:r>
    </w:p>
    <w:p w:rsidR="001A5662" w:rsidRDefault="00D10A37">
      <w:pPr>
        <w:pStyle w:val="a7"/>
        <w:spacing w:beforeLines="0" w:afterLines="0"/>
        <w:jc w:val="left"/>
        <w:outlineLvl w:val="0"/>
        <w:rPr>
          <w:sz w:val="24"/>
        </w:rPr>
      </w:pPr>
      <w:r>
        <w:rPr>
          <w:rFonts w:ascii="Times New Roman" w:hAnsi="Times New Roman"/>
          <w:sz w:val="20"/>
          <w:szCs w:val="20"/>
        </w:rPr>
        <w:br w:type="page"/>
      </w:r>
      <w:r>
        <w:rPr>
          <w:rFonts w:hint="eastAsia"/>
          <w:sz w:val="24"/>
        </w:rPr>
        <w:lastRenderedPageBreak/>
        <w:t>附件</w:t>
      </w:r>
      <w:r>
        <w:rPr>
          <w:rFonts w:hint="eastAsia"/>
          <w:sz w:val="24"/>
        </w:rPr>
        <w:t>2</w:t>
      </w:r>
      <w:r>
        <w:rPr>
          <w:rFonts w:hint="eastAsia"/>
          <w:sz w:val="24"/>
        </w:rPr>
        <w:t>：</w:t>
      </w:r>
    </w:p>
    <w:p w:rsidR="001A5662" w:rsidRDefault="00D10A37">
      <w:pPr>
        <w:jc w:val="center"/>
        <w:rPr>
          <w:rFonts w:ascii="Times New Roman" w:hAnsi="Times New Roman"/>
          <w:b/>
          <w:bCs/>
          <w:sz w:val="28"/>
          <w:szCs w:val="28"/>
        </w:rPr>
      </w:pPr>
      <w:r>
        <w:rPr>
          <w:rFonts w:ascii="宋体" w:hAnsi="宋体"/>
          <w:b/>
          <w:bCs/>
          <w:sz w:val="28"/>
          <w:szCs w:val="28"/>
        </w:rPr>
        <w:t>首都师范大学研究生转专业考核小组意见表</w:t>
      </w:r>
    </w:p>
    <w:tbl>
      <w:tblPr>
        <w:tblW w:w="84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1740"/>
        <w:gridCol w:w="1740"/>
        <w:gridCol w:w="2280"/>
        <w:gridCol w:w="1904"/>
      </w:tblGrid>
      <w:tr w:rsidR="001A5662">
        <w:trPr>
          <w:trHeight w:val="624"/>
          <w:jc w:val="center"/>
        </w:trPr>
        <w:tc>
          <w:tcPr>
            <w:tcW w:w="8492" w:type="dxa"/>
            <w:gridSpan w:val="5"/>
            <w:tcBorders>
              <w:top w:val="single" w:sz="4" w:space="0" w:color="auto"/>
              <w:left w:val="single" w:sz="4" w:space="0" w:color="auto"/>
              <w:bottom w:val="single" w:sz="4" w:space="0" w:color="auto"/>
              <w:right w:val="single" w:sz="4" w:space="0" w:color="auto"/>
            </w:tcBorders>
            <w:vAlign w:val="center"/>
          </w:tcPr>
          <w:p w:rsidR="001A5662" w:rsidRDefault="00D10A37">
            <w:pPr>
              <w:jc w:val="left"/>
              <w:rPr>
                <w:rFonts w:ascii="Times New Roman" w:eastAsia="宋体" w:hAnsi="Times New Roman"/>
                <w:szCs w:val="21"/>
              </w:rPr>
            </w:pPr>
            <w:r>
              <w:rPr>
                <w:rFonts w:ascii="Times New Roman" w:hAnsi="Times New Roman"/>
              </w:rPr>
              <w:t>考核时间：</w:t>
            </w:r>
            <w:r>
              <w:rPr>
                <w:rFonts w:ascii="Times New Roman" w:hAnsi="Times New Roman"/>
              </w:rPr>
              <w:t xml:space="preserve">                     </w:t>
            </w:r>
            <w:r>
              <w:rPr>
                <w:rFonts w:ascii="Times New Roman" w:hAnsi="Times New Roman"/>
              </w:rPr>
              <w:t>地点：</w:t>
            </w:r>
            <w:r>
              <w:rPr>
                <w:rFonts w:ascii="Times New Roman" w:hAnsi="Times New Roman"/>
              </w:rPr>
              <w:t xml:space="preserve">                  </w:t>
            </w:r>
            <w:r>
              <w:rPr>
                <w:rFonts w:ascii="Times New Roman" w:hAnsi="Times New Roman"/>
              </w:rPr>
              <w:t>记录人：</w:t>
            </w:r>
          </w:p>
        </w:tc>
      </w:tr>
      <w:tr w:rsidR="001A5662">
        <w:trPr>
          <w:trHeight w:hRule="exact" w:val="539"/>
          <w:jc w:val="center"/>
        </w:trPr>
        <w:tc>
          <w:tcPr>
            <w:tcW w:w="828" w:type="dxa"/>
            <w:vMerge w:val="restart"/>
            <w:tcBorders>
              <w:top w:val="nil"/>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学生基本信息</w:t>
            </w:r>
            <w:r>
              <w:rPr>
                <w:rFonts w:ascii="Times New Roman" w:hAnsi="Times New Roman"/>
              </w:rPr>
              <w:t xml:space="preserve"> </w:t>
            </w:r>
          </w:p>
        </w:tc>
        <w:tc>
          <w:tcPr>
            <w:tcW w:w="174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姓</w:t>
            </w:r>
            <w:r>
              <w:rPr>
                <w:rFonts w:ascii="Times New Roman" w:hAnsi="Times New Roman"/>
              </w:rPr>
              <w:t xml:space="preserve">    </w:t>
            </w:r>
            <w:r>
              <w:rPr>
                <w:rFonts w:ascii="Times New Roman" w:hAnsi="Times New Roman"/>
              </w:rPr>
              <w:t>名</w:t>
            </w:r>
          </w:p>
        </w:tc>
        <w:tc>
          <w:tcPr>
            <w:tcW w:w="17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学</w:t>
            </w:r>
            <w:r>
              <w:rPr>
                <w:rFonts w:ascii="Times New Roman" w:hAnsi="Times New Roman"/>
              </w:rPr>
              <w:t xml:space="preserve">    </w:t>
            </w:r>
            <w:r>
              <w:rPr>
                <w:rFonts w:ascii="Times New Roman" w:hAnsi="Times New Roman"/>
              </w:rPr>
              <w:t>号</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right"/>
              <w:rPr>
                <w:rFonts w:ascii="Times New Roman" w:eastAsia="宋体" w:hAnsi="Times New Roman"/>
                <w:szCs w:val="21"/>
              </w:rPr>
            </w:pPr>
          </w:p>
        </w:tc>
      </w:tr>
      <w:tr w:rsidR="001A5662">
        <w:trPr>
          <w:trHeight w:hRule="exact" w:val="654"/>
          <w:jc w:val="center"/>
        </w:trPr>
        <w:tc>
          <w:tcPr>
            <w:tcW w:w="828" w:type="dxa"/>
            <w:vMerge/>
            <w:tcBorders>
              <w:top w:val="nil"/>
              <w:left w:val="single" w:sz="4" w:space="0" w:color="auto"/>
              <w:bottom w:val="single" w:sz="4" w:space="0" w:color="auto"/>
              <w:right w:val="single" w:sz="4" w:space="0" w:color="auto"/>
            </w:tcBorders>
            <w:vAlign w:val="center"/>
          </w:tcPr>
          <w:p w:rsidR="001A5662" w:rsidRDefault="001A5662">
            <w:pPr>
              <w:widowControl/>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性</w:t>
            </w:r>
            <w:r>
              <w:rPr>
                <w:rFonts w:ascii="Times New Roman" w:hAnsi="Times New Roman"/>
              </w:rPr>
              <w:t xml:space="preserve">    </w:t>
            </w:r>
            <w:r>
              <w:rPr>
                <w:rFonts w:ascii="Times New Roman" w:hAnsi="Times New Roman"/>
              </w:rPr>
              <w:t>别</w:t>
            </w:r>
          </w:p>
        </w:tc>
        <w:tc>
          <w:tcPr>
            <w:tcW w:w="17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录取类别</w:t>
            </w:r>
            <w:r>
              <w:rPr>
                <w:rFonts w:ascii="Times New Roman" w:hAnsi="Times New Roman"/>
              </w:rPr>
              <w:t xml:space="preserve">         </w:t>
            </w:r>
            <w:r>
              <w:rPr>
                <w:rFonts w:ascii="Times New Roman" w:hAnsi="Times New Roman"/>
                <w:sz w:val="20"/>
                <w:szCs w:val="20"/>
              </w:rPr>
              <w:t>（定向</w:t>
            </w:r>
            <w:r>
              <w:rPr>
                <w:rFonts w:ascii="Times New Roman" w:hAnsi="Times New Roman"/>
                <w:sz w:val="20"/>
                <w:szCs w:val="20"/>
              </w:rPr>
              <w:t>/</w:t>
            </w:r>
            <w:r>
              <w:rPr>
                <w:rFonts w:ascii="宋体" w:hAnsi="宋体"/>
                <w:sz w:val="20"/>
                <w:szCs w:val="20"/>
              </w:rPr>
              <w:t>非定向）</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r>
      <w:tr w:rsidR="001A5662">
        <w:trPr>
          <w:trHeight w:hRule="exact" w:val="706"/>
          <w:jc w:val="center"/>
        </w:trPr>
        <w:tc>
          <w:tcPr>
            <w:tcW w:w="828" w:type="dxa"/>
            <w:vMerge/>
            <w:tcBorders>
              <w:top w:val="nil"/>
              <w:left w:val="single" w:sz="4" w:space="0" w:color="auto"/>
              <w:bottom w:val="single" w:sz="4" w:space="0" w:color="auto"/>
              <w:right w:val="single" w:sz="4" w:space="0" w:color="auto"/>
            </w:tcBorders>
            <w:vAlign w:val="center"/>
          </w:tcPr>
          <w:p w:rsidR="001A5662" w:rsidRDefault="001A5662">
            <w:pPr>
              <w:widowControl/>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联系电话</w:t>
            </w:r>
          </w:p>
        </w:tc>
        <w:tc>
          <w:tcPr>
            <w:tcW w:w="17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hAnsi="Times New Roman"/>
                <w:szCs w:val="21"/>
              </w:rPr>
            </w:pPr>
            <w:r>
              <w:rPr>
                <w:rFonts w:ascii="Times New Roman" w:hAnsi="Times New Roman"/>
              </w:rPr>
              <w:t>学习方式</w:t>
            </w:r>
          </w:p>
          <w:p w:rsidR="001A5662" w:rsidRDefault="00D10A37">
            <w:pPr>
              <w:jc w:val="center"/>
              <w:rPr>
                <w:rFonts w:ascii="Times New Roman" w:eastAsia="宋体" w:hAnsi="Times New Roman"/>
                <w:szCs w:val="21"/>
              </w:rPr>
            </w:pPr>
            <w:r>
              <w:rPr>
                <w:rFonts w:ascii="Times New Roman" w:hAnsi="Times New Roman"/>
                <w:sz w:val="20"/>
                <w:szCs w:val="20"/>
              </w:rPr>
              <w:t>（全日制</w:t>
            </w:r>
            <w:r>
              <w:rPr>
                <w:rFonts w:ascii="Times New Roman" w:hAnsi="Times New Roman"/>
                <w:sz w:val="20"/>
                <w:szCs w:val="20"/>
              </w:rPr>
              <w:t>/</w:t>
            </w:r>
            <w:r>
              <w:rPr>
                <w:rFonts w:ascii="宋体" w:hAnsi="宋体"/>
                <w:sz w:val="20"/>
                <w:szCs w:val="20"/>
              </w:rPr>
              <w:t>非全日制）</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right"/>
              <w:rPr>
                <w:rFonts w:ascii="Times New Roman" w:eastAsia="宋体" w:hAnsi="Times New Roman"/>
                <w:szCs w:val="21"/>
              </w:rPr>
            </w:pPr>
          </w:p>
        </w:tc>
      </w:tr>
      <w:tr w:rsidR="001A5662">
        <w:trPr>
          <w:trHeight w:hRule="exact" w:val="539"/>
          <w:jc w:val="center"/>
        </w:trPr>
        <w:tc>
          <w:tcPr>
            <w:tcW w:w="828" w:type="dxa"/>
            <w:vMerge/>
            <w:tcBorders>
              <w:top w:val="nil"/>
              <w:left w:val="single" w:sz="4" w:space="0" w:color="auto"/>
              <w:bottom w:val="single" w:sz="4" w:space="0" w:color="auto"/>
              <w:right w:val="single" w:sz="4" w:space="0" w:color="auto"/>
            </w:tcBorders>
            <w:vAlign w:val="center"/>
          </w:tcPr>
          <w:p w:rsidR="001A5662" w:rsidRDefault="001A5662">
            <w:pPr>
              <w:widowControl/>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proofErr w:type="gramStart"/>
            <w:r>
              <w:rPr>
                <w:rFonts w:ascii="Times New Roman" w:hAnsi="Times New Roman"/>
              </w:rPr>
              <w:t>现专业</w:t>
            </w:r>
            <w:proofErr w:type="gramEnd"/>
            <w:r>
              <w:rPr>
                <w:rFonts w:ascii="Times New Roman" w:hAnsi="Times New Roman"/>
              </w:rPr>
              <w:t>名称</w:t>
            </w:r>
          </w:p>
        </w:tc>
        <w:tc>
          <w:tcPr>
            <w:tcW w:w="17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proofErr w:type="gramStart"/>
            <w:r>
              <w:rPr>
                <w:rFonts w:ascii="Times New Roman" w:hAnsi="Times New Roman"/>
              </w:rPr>
              <w:t>现专业</w:t>
            </w:r>
            <w:proofErr w:type="gramEnd"/>
            <w:r>
              <w:rPr>
                <w:rFonts w:ascii="Times New Roman" w:hAnsi="Times New Roman"/>
              </w:rPr>
              <w:t>代码</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right"/>
              <w:rPr>
                <w:rFonts w:ascii="Times New Roman" w:eastAsia="宋体" w:hAnsi="Times New Roman"/>
                <w:szCs w:val="21"/>
              </w:rPr>
            </w:pPr>
          </w:p>
        </w:tc>
      </w:tr>
      <w:tr w:rsidR="001A5662">
        <w:trPr>
          <w:trHeight w:hRule="exact" w:val="539"/>
          <w:jc w:val="center"/>
        </w:trPr>
        <w:tc>
          <w:tcPr>
            <w:tcW w:w="828" w:type="dxa"/>
            <w:vMerge/>
            <w:tcBorders>
              <w:top w:val="nil"/>
              <w:left w:val="single" w:sz="4" w:space="0" w:color="auto"/>
              <w:bottom w:val="single" w:sz="4" w:space="0" w:color="auto"/>
              <w:right w:val="single" w:sz="4" w:space="0" w:color="auto"/>
            </w:tcBorders>
            <w:vAlign w:val="center"/>
          </w:tcPr>
          <w:p w:rsidR="001A5662" w:rsidRDefault="001A5662">
            <w:pPr>
              <w:widowControl/>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D10A37">
            <w:pPr>
              <w:ind w:right="-108"/>
              <w:jc w:val="center"/>
              <w:rPr>
                <w:rFonts w:ascii="Times New Roman" w:eastAsia="宋体" w:hAnsi="Times New Roman"/>
                <w:szCs w:val="21"/>
              </w:rPr>
            </w:pPr>
            <w:r>
              <w:rPr>
                <w:rFonts w:ascii="Times New Roman" w:hAnsi="Times New Roman"/>
              </w:rPr>
              <w:t>拟转入专业名称</w:t>
            </w:r>
          </w:p>
        </w:tc>
        <w:tc>
          <w:tcPr>
            <w:tcW w:w="1740" w:type="dxa"/>
            <w:tcBorders>
              <w:top w:val="single" w:sz="4" w:space="0" w:color="auto"/>
              <w:left w:val="nil"/>
              <w:bottom w:val="single" w:sz="4" w:space="0" w:color="auto"/>
              <w:right w:val="single" w:sz="4" w:space="0" w:color="auto"/>
            </w:tcBorders>
            <w:vAlign w:val="center"/>
          </w:tcPr>
          <w:p w:rsidR="001A5662" w:rsidRDefault="001A5662">
            <w:pPr>
              <w:jc w:val="center"/>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拟转入专业代码</w:t>
            </w:r>
          </w:p>
        </w:tc>
        <w:tc>
          <w:tcPr>
            <w:tcW w:w="1904" w:type="dxa"/>
            <w:tcBorders>
              <w:top w:val="single" w:sz="4" w:space="0" w:color="auto"/>
              <w:left w:val="nil"/>
              <w:bottom w:val="single" w:sz="4" w:space="0" w:color="auto"/>
              <w:right w:val="single" w:sz="4" w:space="0" w:color="auto"/>
            </w:tcBorders>
            <w:vAlign w:val="center"/>
          </w:tcPr>
          <w:p w:rsidR="001A5662" w:rsidRDefault="001A5662">
            <w:pPr>
              <w:jc w:val="right"/>
              <w:rPr>
                <w:rFonts w:ascii="Times New Roman" w:eastAsia="宋体" w:hAnsi="Times New Roman"/>
                <w:szCs w:val="21"/>
              </w:rPr>
            </w:pPr>
          </w:p>
        </w:tc>
      </w:tr>
      <w:tr w:rsidR="001A5662">
        <w:trPr>
          <w:trHeight w:hRule="exact" w:val="539"/>
          <w:jc w:val="center"/>
        </w:trPr>
        <w:tc>
          <w:tcPr>
            <w:tcW w:w="828" w:type="dxa"/>
            <w:vMerge w:val="restart"/>
            <w:tcBorders>
              <w:top w:val="nil"/>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考核小组成员</w:t>
            </w:r>
          </w:p>
        </w:tc>
        <w:tc>
          <w:tcPr>
            <w:tcW w:w="1740" w:type="dxa"/>
            <w:tcBorders>
              <w:top w:val="single" w:sz="4" w:space="0" w:color="auto"/>
              <w:left w:val="nil"/>
              <w:bottom w:val="single" w:sz="4" w:space="0" w:color="auto"/>
              <w:right w:val="single" w:sz="4" w:space="0" w:color="auto"/>
            </w:tcBorders>
            <w:vAlign w:val="center"/>
          </w:tcPr>
          <w:p w:rsidR="001A5662" w:rsidRDefault="00D10A37">
            <w:pPr>
              <w:ind w:right="420"/>
              <w:jc w:val="center"/>
              <w:rPr>
                <w:rFonts w:ascii="Times New Roman" w:eastAsia="宋体" w:hAnsi="Times New Roman"/>
                <w:szCs w:val="21"/>
              </w:rPr>
            </w:pPr>
            <w:r>
              <w:rPr>
                <w:rFonts w:ascii="Times New Roman" w:hAnsi="Times New Roman"/>
              </w:rPr>
              <w:t>姓名</w:t>
            </w:r>
          </w:p>
        </w:tc>
        <w:tc>
          <w:tcPr>
            <w:tcW w:w="1740" w:type="dxa"/>
            <w:tcBorders>
              <w:top w:val="single" w:sz="4" w:space="0" w:color="auto"/>
              <w:left w:val="nil"/>
              <w:bottom w:val="single" w:sz="4" w:space="0" w:color="auto"/>
              <w:right w:val="single" w:sz="4" w:space="0" w:color="auto"/>
            </w:tcBorders>
            <w:vAlign w:val="center"/>
          </w:tcPr>
          <w:p w:rsidR="001A5662" w:rsidRDefault="00D10A37">
            <w:pPr>
              <w:ind w:right="420"/>
              <w:jc w:val="center"/>
              <w:rPr>
                <w:rFonts w:ascii="Times New Roman" w:eastAsia="宋体" w:hAnsi="Times New Roman"/>
                <w:szCs w:val="21"/>
              </w:rPr>
            </w:pPr>
            <w:r>
              <w:rPr>
                <w:rFonts w:ascii="Times New Roman" w:hAnsi="Times New Roman"/>
              </w:rPr>
              <w:t>职称</w:t>
            </w:r>
          </w:p>
        </w:tc>
        <w:tc>
          <w:tcPr>
            <w:tcW w:w="2280" w:type="dxa"/>
            <w:tcBorders>
              <w:top w:val="single" w:sz="4" w:space="0" w:color="auto"/>
              <w:left w:val="nil"/>
              <w:bottom w:val="single" w:sz="4" w:space="0" w:color="auto"/>
              <w:right w:val="single" w:sz="4" w:space="0" w:color="auto"/>
            </w:tcBorders>
            <w:vAlign w:val="center"/>
          </w:tcPr>
          <w:p w:rsidR="001A5662" w:rsidRDefault="00D10A37">
            <w:pPr>
              <w:ind w:right="420"/>
              <w:jc w:val="center"/>
              <w:rPr>
                <w:rFonts w:ascii="Times New Roman" w:eastAsia="宋体" w:hAnsi="Times New Roman"/>
                <w:szCs w:val="21"/>
              </w:rPr>
            </w:pPr>
            <w:r>
              <w:rPr>
                <w:rFonts w:ascii="Times New Roman" w:hAnsi="Times New Roman"/>
              </w:rPr>
              <w:t>研究方向</w:t>
            </w:r>
            <w:r>
              <w:rPr>
                <w:rFonts w:ascii="Times New Roman" w:hAnsi="Times New Roman"/>
              </w:rPr>
              <w:t xml:space="preserve">    </w:t>
            </w:r>
          </w:p>
        </w:tc>
        <w:tc>
          <w:tcPr>
            <w:tcW w:w="1904" w:type="dxa"/>
            <w:tcBorders>
              <w:top w:val="single" w:sz="4" w:space="0" w:color="auto"/>
              <w:left w:val="nil"/>
              <w:bottom w:val="single" w:sz="4" w:space="0" w:color="auto"/>
              <w:right w:val="single" w:sz="4" w:space="0" w:color="auto"/>
            </w:tcBorders>
            <w:vAlign w:val="center"/>
          </w:tcPr>
          <w:p w:rsidR="001A5662" w:rsidRDefault="00D10A37">
            <w:pPr>
              <w:ind w:right="420"/>
              <w:jc w:val="center"/>
              <w:rPr>
                <w:rFonts w:ascii="Times New Roman" w:eastAsia="宋体" w:hAnsi="Times New Roman"/>
                <w:szCs w:val="21"/>
              </w:rPr>
            </w:pPr>
            <w:r>
              <w:rPr>
                <w:rFonts w:ascii="Times New Roman" w:hAnsi="Times New Roman"/>
              </w:rPr>
              <w:t>签名</w:t>
            </w:r>
          </w:p>
        </w:tc>
      </w:tr>
      <w:tr w:rsidR="001A5662">
        <w:trPr>
          <w:trHeight w:hRule="exact" w:val="539"/>
          <w:jc w:val="center"/>
        </w:trPr>
        <w:tc>
          <w:tcPr>
            <w:tcW w:w="828" w:type="dxa"/>
            <w:vMerge/>
            <w:tcBorders>
              <w:top w:val="nil"/>
              <w:left w:val="single" w:sz="4" w:space="0" w:color="auto"/>
              <w:bottom w:val="single" w:sz="4" w:space="0" w:color="auto"/>
              <w:right w:val="single" w:sz="4" w:space="0" w:color="auto"/>
            </w:tcBorders>
            <w:vAlign w:val="center"/>
          </w:tcPr>
          <w:p w:rsidR="001A5662" w:rsidRDefault="001A5662">
            <w:pPr>
              <w:widowControl/>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904"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r>
      <w:tr w:rsidR="001A5662">
        <w:trPr>
          <w:trHeight w:hRule="exact" w:val="539"/>
          <w:jc w:val="center"/>
        </w:trPr>
        <w:tc>
          <w:tcPr>
            <w:tcW w:w="828" w:type="dxa"/>
            <w:vMerge/>
            <w:tcBorders>
              <w:top w:val="nil"/>
              <w:left w:val="single" w:sz="4" w:space="0" w:color="auto"/>
              <w:bottom w:val="single" w:sz="4" w:space="0" w:color="auto"/>
              <w:right w:val="single" w:sz="4" w:space="0" w:color="auto"/>
            </w:tcBorders>
            <w:vAlign w:val="center"/>
          </w:tcPr>
          <w:p w:rsidR="001A5662" w:rsidRDefault="001A5662">
            <w:pPr>
              <w:widowControl/>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904"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r>
      <w:tr w:rsidR="001A5662">
        <w:trPr>
          <w:trHeight w:hRule="exact" w:val="539"/>
          <w:jc w:val="center"/>
        </w:trPr>
        <w:tc>
          <w:tcPr>
            <w:tcW w:w="828" w:type="dxa"/>
            <w:vMerge/>
            <w:tcBorders>
              <w:top w:val="nil"/>
              <w:left w:val="single" w:sz="4" w:space="0" w:color="auto"/>
              <w:bottom w:val="single" w:sz="4" w:space="0" w:color="auto"/>
              <w:right w:val="single" w:sz="4" w:space="0" w:color="auto"/>
            </w:tcBorders>
            <w:vAlign w:val="center"/>
          </w:tcPr>
          <w:p w:rsidR="001A5662" w:rsidRDefault="001A5662">
            <w:pPr>
              <w:widowControl/>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904"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r>
      <w:tr w:rsidR="001A5662">
        <w:trPr>
          <w:trHeight w:hRule="exact" w:val="539"/>
          <w:jc w:val="center"/>
        </w:trPr>
        <w:tc>
          <w:tcPr>
            <w:tcW w:w="828" w:type="dxa"/>
            <w:vMerge/>
            <w:tcBorders>
              <w:top w:val="nil"/>
              <w:left w:val="single" w:sz="4" w:space="0" w:color="auto"/>
              <w:bottom w:val="single" w:sz="4" w:space="0" w:color="auto"/>
              <w:right w:val="single" w:sz="4" w:space="0" w:color="auto"/>
            </w:tcBorders>
            <w:vAlign w:val="center"/>
          </w:tcPr>
          <w:p w:rsidR="001A5662" w:rsidRDefault="001A5662">
            <w:pPr>
              <w:widowControl/>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904"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r>
      <w:tr w:rsidR="001A5662">
        <w:trPr>
          <w:trHeight w:hRule="exact" w:val="539"/>
          <w:jc w:val="center"/>
        </w:trPr>
        <w:tc>
          <w:tcPr>
            <w:tcW w:w="828" w:type="dxa"/>
            <w:vMerge/>
            <w:tcBorders>
              <w:top w:val="nil"/>
              <w:left w:val="single" w:sz="4" w:space="0" w:color="auto"/>
              <w:bottom w:val="single" w:sz="4" w:space="0" w:color="auto"/>
              <w:right w:val="single" w:sz="4" w:space="0" w:color="auto"/>
            </w:tcBorders>
            <w:vAlign w:val="center"/>
          </w:tcPr>
          <w:p w:rsidR="001A5662" w:rsidRDefault="001A5662">
            <w:pPr>
              <w:widowControl/>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74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2280"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c>
          <w:tcPr>
            <w:tcW w:w="1904" w:type="dxa"/>
            <w:tcBorders>
              <w:top w:val="single" w:sz="4" w:space="0" w:color="auto"/>
              <w:left w:val="nil"/>
              <w:bottom w:val="single" w:sz="4" w:space="0" w:color="auto"/>
              <w:right w:val="single" w:sz="4" w:space="0" w:color="auto"/>
            </w:tcBorders>
            <w:vAlign w:val="center"/>
          </w:tcPr>
          <w:p w:rsidR="001A5662" w:rsidRDefault="001A5662">
            <w:pPr>
              <w:ind w:right="420"/>
              <w:jc w:val="left"/>
              <w:rPr>
                <w:rFonts w:ascii="Times New Roman" w:eastAsia="宋体" w:hAnsi="Times New Roman"/>
                <w:szCs w:val="21"/>
              </w:rPr>
            </w:pPr>
          </w:p>
        </w:tc>
      </w:tr>
      <w:tr w:rsidR="001A5662">
        <w:trPr>
          <w:trHeight w:val="4457"/>
          <w:jc w:val="center"/>
        </w:trPr>
        <w:tc>
          <w:tcPr>
            <w:tcW w:w="828" w:type="dxa"/>
            <w:tcBorders>
              <w:top w:val="single" w:sz="4" w:space="0" w:color="auto"/>
              <w:left w:val="single" w:sz="4" w:space="0" w:color="auto"/>
              <w:bottom w:val="single" w:sz="4" w:space="0" w:color="auto"/>
              <w:right w:val="single" w:sz="4" w:space="0" w:color="auto"/>
            </w:tcBorders>
            <w:vAlign w:val="center"/>
          </w:tcPr>
          <w:p w:rsidR="001A5662" w:rsidRDefault="00D10A37">
            <w:pPr>
              <w:jc w:val="center"/>
              <w:rPr>
                <w:rFonts w:ascii="Times New Roman" w:eastAsia="宋体" w:hAnsi="Times New Roman"/>
                <w:szCs w:val="21"/>
              </w:rPr>
            </w:pPr>
            <w:r>
              <w:rPr>
                <w:rFonts w:ascii="Times New Roman" w:hAnsi="Times New Roman"/>
              </w:rPr>
              <w:t>考核意见</w:t>
            </w:r>
          </w:p>
        </w:tc>
        <w:tc>
          <w:tcPr>
            <w:tcW w:w="7664" w:type="dxa"/>
            <w:gridSpan w:val="4"/>
            <w:tcBorders>
              <w:top w:val="single" w:sz="4" w:space="0" w:color="auto"/>
              <w:left w:val="nil"/>
              <w:bottom w:val="single" w:sz="4" w:space="0" w:color="auto"/>
              <w:right w:val="single" w:sz="4" w:space="0" w:color="auto"/>
            </w:tcBorders>
          </w:tcPr>
          <w:p w:rsidR="001A5662" w:rsidRDefault="00D10A37">
            <w:pPr>
              <w:rPr>
                <w:rFonts w:ascii="Times New Roman" w:hAnsi="Times New Roman"/>
                <w:sz w:val="20"/>
                <w:szCs w:val="20"/>
              </w:rPr>
            </w:pPr>
            <w:r>
              <w:rPr>
                <w:rFonts w:ascii="Times New Roman" w:hAnsi="Times New Roman"/>
                <w:sz w:val="20"/>
                <w:szCs w:val="20"/>
              </w:rPr>
              <w:t>对被考核人的总体评价、考核结果：</w:t>
            </w:r>
          </w:p>
          <w:p w:rsidR="001A5662" w:rsidRDefault="001A5662">
            <w:pPr>
              <w:rPr>
                <w:rFonts w:ascii="Times New Roman" w:hAnsi="Times New Roman"/>
                <w:szCs w:val="21"/>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1A5662">
            <w:pPr>
              <w:rPr>
                <w:rFonts w:ascii="Times New Roman" w:hAnsi="Times New Roman"/>
              </w:rPr>
            </w:pPr>
          </w:p>
          <w:p w:rsidR="001A5662" w:rsidRDefault="00D10A37">
            <w:pPr>
              <w:rPr>
                <w:rFonts w:ascii="Times New Roman" w:eastAsia="宋体" w:hAnsi="Times New Roman"/>
                <w:szCs w:val="21"/>
              </w:rPr>
            </w:pPr>
            <w:r>
              <w:rPr>
                <w:rFonts w:ascii="Times New Roman" w:hAnsi="Times New Roman"/>
              </w:rPr>
              <w:t>组长签名：</w:t>
            </w:r>
            <w:r>
              <w:rPr>
                <w:rFonts w:ascii="Times New Roman" w:hAnsi="Times New Roman"/>
              </w:rPr>
              <w:t xml:space="preserve">                                </w:t>
            </w:r>
            <w:r>
              <w:rPr>
                <w:rFonts w:ascii="Times New Roman" w:hAnsi="Times New Roman"/>
              </w:rPr>
              <w:t>年</w:t>
            </w:r>
            <w:r>
              <w:rPr>
                <w:rFonts w:ascii="Times New Roman" w:hAnsi="Times New Roman"/>
              </w:rPr>
              <w:t xml:space="preserve">      </w:t>
            </w:r>
            <w:r>
              <w:rPr>
                <w:rFonts w:ascii="Times New Roman" w:hAnsi="Times New Roman"/>
              </w:rPr>
              <w:t>月</w:t>
            </w:r>
            <w:r>
              <w:rPr>
                <w:rFonts w:ascii="Times New Roman" w:hAnsi="Times New Roman"/>
              </w:rPr>
              <w:t xml:space="preserve">     </w:t>
            </w:r>
            <w:r>
              <w:rPr>
                <w:rFonts w:ascii="Times New Roman" w:hAnsi="Times New Roman"/>
              </w:rPr>
              <w:t>日</w:t>
            </w:r>
          </w:p>
        </w:tc>
      </w:tr>
    </w:tbl>
    <w:p w:rsidR="001A5662" w:rsidRDefault="00D10A37">
      <w:pPr>
        <w:jc w:val="left"/>
        <w:rPr>
          <w:rFonts w:ascii="Times New Roman" w:hAnsi="Times New Roman" w:cs="Times New Roman"/>
          <w:b/>
          <w:bCs/>
          <w:kern w:val="0"/>
          <w:sz w:val="18"/>
          <w:szCs w:val="18"/>
        </w:rPr>
      </w:pPr>
      <w:r>
        <w:rPr>
          <w:rFonts w:ascii="宋体" w:hAnsi="宋体"/>
          <w:b/>
          <w:bCs/>
          <w:kern w:val="0"/>
          <w:sz w:val="18"/>
          <w:szCs w:val="18"/>
        </w:rPr>
        <w:t>备注：</w:t>
      </w:r>
    </w:p>
    <w:p w:rsidR="001A5662" w:rsidRDefault="00D10A37">
      <w:pPr>
        <w:numPr>
          <w:ilvl w:val="0"/>
          <w:numId w:val="2"/>
        </w:numPr>
        <w:rPr>
          <w:rFonts w:ascii="Times New Roman" w:hAnsi="Times New Roman"/>
          <w:sz w:val="18"/>
          <w:szCs w:val="18"/>
        </w:rPr>
      </w:pPr>
      <w:r>
        <w:rPr>
          <w:rFonts w:ascii="宋体" w:hAnsi="宋体"/>
          <w:sz w:val="18"/>
          <w:szCs w:val="18"/>
        </w:rPr>
        <w:t>此表一式一份，手工填写，</w:t>
      </w:r>
      <w:r>
        <w:rPr>
          <w:rFonts w:ascii="Times New Roman" w:hAnsi="Times New Roman"/>
          <w:sz w:val="18"/>
          <w:szCs w:val="18"/>
        </w:rPr>
        <w:t>A4</w:t>
      </w:r>
      <w:r>
        <w:rPr>
          <w:rFonts w:ascii="宋体" w:hAnsi="宋体"/>
          <w:sz w:val="18"/>
          <w:szCs w:val="18"/>
        </w:rPr>
        <w:t>纸打印</w:t>
      </w:r>
      <w:r>
        <w:rPr>
          <w:rFonts w:ascii="宋体" w:hAnsi="宋体" w:hint="eastAsia"/>
          <w:sz w:val="18"/>
          <w:szCs w:val="18"/>
        </w:rPr>
        <w:t>，</w:t>
      </w:r>
      <w:r>
        <w:rPr>
          <w:rFonts w:ascii="宋体" w:hAnsi="宋体"/>
          <w:sz w:val="18"/>
          <w:szCs w:val="18"/>
        </w:rPr>
        <w:t>可加页。</w:t>
      </w:r>
    </w:p>
    <w:p w:rsidR="001A5662" w:rsidRDefault="00D10A37">
      <w:pPr>
        <w:numPr>
          <w:ilvl w:val="0"/>
          <w:numId w:val="2"/>
        </w:numPr>
        <w:rPr>
          <w:rFonts w:ascii="Times New Roman" w:hAnsi="Times New Roman"/>
          <w:kern w:val="0"/>
          <w:sz w:val="18"/>
          <w:szCs w:val="18"/>
        </w:rPr>
      </w:pPr>
      <w:r>
        <w:rPr>
          <w:rFonts w:ascii="宋体" w:hAnsi="宋体"/>
          <w:sz w:val="18"/>
          <w:szCs w:val="18"/>
        </w:rPr>
        <w:t>此表须和《首都师范大学研究生转专业申请表》、</w:t>
      </w:r>
      <w:r>
        <w:rPr>
          <w:rFonts w:ascii="宋体" w:hAnsi="宋体" w:hint="eastAsia"/>
          <w:sz w:val="18"/>
          <w:szCs w:val="18"/>
        </w:rPr>
        <w:t>学习能力证明、</w:t>
      </w:r>
      <w:r>
        <w:rPr>
          <w:rFonts w:ascii="宋体" w:hAnsi="宋体"/>
          <w:sz w:val="18"/>
          <w:szCs w:val="18"/>
        </w:rPr>
        <w:t>学位分委员会审议总结材料等一起提交研究生院审核。</w:t>
      </w:r>
    </w:p>
    <w:sectPr w:rsidR="001A5662">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A37" w:rsidRDefault="00D10A37">
      <w:r>
        <w:separator/>
      </w:r>
    </w:p>
  </w:endnote>
  <w:endnote w:type="continuationSeparator" w:id="0">
    <w:p w:rsidR="00D10A37" w:rsidRDefault="00D10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2062787"/>
    </w:sdtPr>
    <w:sdtEndPr/>
    <w:sdtContent>
      <w:p w:rsidR="001A5662" w:rsidRDefault="00D10A37">
        <w:pPr>
          <w:pStyle w:val="a4"/>
          <w:jc w:val="center"/>
        </w:pPr>
        <w:r>
          <w:fldChar w:fldCharType="begin"/>
        </w:r>
        <w:r>
          <w:instrText>PAGE   \* MERGEFORMAT</w:instrText>
        </w:r>
        <w:r>
          <w:fldChar w:fldCharType="separate"/>
        </w:r>
        <w:r w:rsidR="005D082E" w:rsidRPr="005D082E">
          <w:rPr>
            <w:noProof/>
            <w:lang w:val="zh-CN"/>
          </w:rPr>
          <w:t>3</w:t>
        </w:r>
        <w:r>
          <w:fldChar w:fldCharType="end"/>
        </w:r>
      </w:p>
    </w:sdtContent>
  </w:sdt>
  <w:p w:rsidR="001A5662" w:rsidRDefault="001A56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A37" w:rsidRDefault="00D10A37">
      <w:r>
        <w:separator/>
      </w:r>
    </w:p>
  </w:footnote>
  <w:footnote w:type="continuationSeparator" w:id="0">
    <w:p w:rsidR="00D10A37" w:rsidRDefault="00D10A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567A6D"/>
    <w:multiLevelType w:val="multilevel"/>
    <w:tmpl w:val="17567A6D"/>
    <w:lvl w:ilvl="0">
      <w:start w:val="1"/>
      <w:numFmt w:val="decimal"/>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nsid w:val="77170D15"/>
    <w:multiLevelType w:val="multilevel"/>
    <w:tmpl w:val="77170D15"/>
    <w:lvl w:ilvl="0">
      <w:start w:val="2"/>
      <w:numFmt w:val="chineseCounting"/>
      <w:suff w:val="nothing"/>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165"/>
    <w:rsid w:val="000D2FF2"/>
    <w:rsid w:val="001A5662"/>
    <w:rsid w:val="00345032"/>
    <w:rsid w:val="00354EA5"/>
    <w:rsid w:val="003B27A2"/>
    <w:rsid w:val="003E76B1"/>
    <w:rsid w:val="005D082E"/>
    <w:rsid w:val="006F0389"/>
    <w:rsid w:val="007A72C2"/>
    <w:rsid w:val="008E4766"/>
    <w:rsid w:val="009C0261"/>
    <w:rsid w:val="00AC2F73"/>
    <w:rsid w:val="00AF7165"/>
    <w:rsid w:val="00B05C49"/>
    <w:rsid w:val="00B65E78"/>
    <w:rsid w:val="00C93C37"/>
    <w:rsid w:val="00D10A37"/>
    <w:rsid w:val="00D5628D"/>
    <w:rsid w:val="168F1DE5"/>
    <w:rsid w:val="17A3667E"/>
    <w:rsid w:val="5F2B0D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jc w:val="left"/>
    </w:pPr>
    <w:rPr>
      <w:rFonts w:ascii="微软雅黑" w:eastAsia="微软雅黑" w:hAnsi="微软雅黑" w:cs="宋体"/>
      <w:kern w:val="0"/>
      <w:sz w:val="24"/>
      <w:szCs w:val="24"/>
    </w:rPr>
  </w:style>
  <w:style w:type="character" w:customStyle="1" w:styleId="1Char">
    <w:name w:val="标题 1 Char"/>
    <w:basedOn w:val="a0"/>
    <w:link w:val="1"/>
    <w:uiPriority w:val="9"/>
    <w:qFormat/>
    <w:rPr>
      <w:b/>
      <w:bCs/>
      <w:kern w:val="44"/>
      <w:sz w:val="44"/>
      <w:szCs w:val="44"/>
    </w:rPr>
  </w:style>
  <w:style w:type="paragraph" w:customStyle="1" w:styleId="10">
    <w:name w:val="正文1"/>
    <w:qFormat/>
    <w:pPr>
      <w:jc w:val="both"/>
    </w:pPr>
    <w:rPr>
      <w:rFonts w:ascii="微软雅黑" w:eastAsia="宋体" w:hAnsi="微软雅黑" w:cs="宋体"/>
      <w:kern w:val="2"/>
      <w:sz w:val="21"/>
      <w:szCs w:val="21"/>
    </w:rPr>
  </w:style>
  <w:style w:type="paragraph" w:customStyle="1" w:styleId="a7">
    <w:name w:val="标题一"/>
    <w:basedOn w:val="2"/>
    <w:qFormat/>
    <w:pPr>
      <w:spacing w:beforeLines="100" w:before="0" w:afterLines="70" w:after="0" w:line="348" w:lineRule="auto"/>
      <w:jc w:val="center"/>
    </w:pPr>
    <w:rPr>
      <w:rFonts w:ascii="宋体" w:eastAsia="宋体" w:hAnsi="宋体" w:cs="Times New Roman"/>
      <w:kern w:val="0"/>
      <w:sz w:val="28"/>
      <w:szCs w:val="28"/>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Web)"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jc w:val="left"/>
    </w:pPr>
    <w:rPr>
      <w:rFonts w:ascii="微软雅黑" w:eastAsia="微软雅黑" w:hAnsi="微软雅黑" w:cs="宋体"/>
      <w:kern w:val="0"/>
      <w:sz w:val="24"/>
      <w:szCs w:val="24"/>
    </w:rPr>
  </w:style>
  <w:style w:type="character" w:customStyle="1" w:styleId="1Char">
    <w:name w:val="标题 1 Char"/>
    <w:basedOn w:val="a0"/>
    <w:link w:val="1"/>
    <w:uiPriority w:val="9"/>
    <w:qFormat/>
    <w:rPr>
      <w:b/>
      <w:bCs/>
      <w:kern w:val="44"/>
      <w:sz w:val="44"/>
      <w:szCs w:val="44"/>
    </w:rPr>
  </w:style>
  <w:style w:type="paragraph" w:customStyle="1" w:styleId="10">
    <w:name w:val="正文1"/>
    <w:qFormat/>
    <w:pPr>
      <w:jc w:val="both"/>
    </w:pPr>
    <w:rPr>
      <w:rFonts w:ascii="微软雅黑" w:eastAsia="宋体" w:hAnsi="微软雅黑" w:cs="宋体"/>
      <w:kern w:val="2"/>
      <w:sz w:val="21"/>
      <w:szCs w:val="21"/>
    </w:rPr>
  </w:style>
  <w:style w:type="paragraph" w:customStyle="1" w:styleId="a7">
    <w:name w:val="标题一"/>
    <w:basedOn w:val="2"/>
    <w:qFormat/>
    <w:pPr>
      <w:spacing w:beforeLines="100" w:before="0" w:afterLines="70" w:after="0" w:line="348" w:lineRule="auto"/>
      <w:jc w:val="center"/>
    </w:pPr>
    <w:rPr>
      <w:rFonts w:ascii="宋体" w:eastAsia="宋体" w:hAnsi="宋体" w:cs="Times New Roman"/>
      <w:kern w:val="0"/>
      <w:sz w:val="28"/>
      <w:szCs w:val="28"/>
    </w:rPr>
  </w:style>
  <w:style w:type="character" w:customStyle="1" w:styleId="2Char">
    <w:name w:val="标题 2 Char"/>
    <w:basedOn w:val="a0"/>
    <w:link w:val="2"/>
    <w:uiPriority w:val="9"/>
    <w:semiHidden/>
    <w:rPr>
      <w:rFonts w:asciiTheme="majorHAnsi" w:eastAsiaTheme="majorEastAsia" w:hAnsiTheme="majorHAnsi" w:cstheme="majorBidi"/>
      <w:b/>
      <w:bCs/>
      <w:sz w:val="32"/>
      <w:szCs w:val="32"/>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366</Words>
  <Characters>2091</Characters>
  <Application>Microsoft Office Word</Application>
  <DocSecurity>0</DocSecurity>
  <Lines>17</Lines>
  <Paragraphs>4</Paragraphs>
  <ScaleCrop>false</ScaleCrop>
  <Company>Hewlett-Packard Company</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师珍艳</dc:creator>
  <cp:lastModifiedBy>China</cp:lastModifiedBy>
  <cp:revision>5</cp:revision>
  <dcterms:created xsi:type="dcterms:W3CDTF">2019-02-21T01:43:00Z</dcterms:created>
  <dcterms:modified xsi:type="dcterms:W3CDTF">2019-04-18T08:49:00Z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