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4E1" w:rsidRDefault="00CB64E1" w:rsidP="00CB64E1">
      <w:pPr>
        <w:pStyle w:val="1"/>
        <w:rPr>
          <w:rFonts w:ascii="黑体" w:eastAsia="黑体" w:hAnsi="黑体" w:cs="黑体" w:hint="eastAsia"/>
          <w:b/>
          <w:bCs w:val="0"/>
          <w:sz w:val="28"/>
          <w:szCs w:val="28"/>
        </w:rPr>
      </w:pPr>
      <w:bookmarkStart w:id="0" w:name="_Toc414526850"/>
      <w:bookmarkStart w:id="1" w:name="_Toc23896"/>
      <w:bookmarkStart w:id="2" w:name="_Toc19371"/>
      <w:bookmarkStart w:id="3" w:name="_Toc9027"/>
      <w:bookmarkStart w:id="4" w:name="_Toc308258264"/>
      <w:bookmarkStart w:id="5" w:name="_Toc11960"/>
      <w:bookmarkStart w:id="6" w:name="_GoBack"/>
      <w:r>
        <w:rPr>
          <w:rFonts w:ascii="黑体" w:eastAsia="黑体" w:hAnsi="黑体" w:cs="黑体" w:hint="eastAsia"/>
          <w:b/>
          <w:bCs w:val="0"/>
          <w:sz w:val="28"/>
          <w:szCs w:val="28"/>
        </w:rPr>
        <w:t>首都师范大学研究生学位论文隐名评审实施办法（试行）</w:t>
      </w:r>
      <w:bookmarkEnd w:id="0"/>
      <w:bookmarkEnd w:id="1"/>
      <w:bookmarkEnd w:id="2"/>
      <w:bookmarkEnd w:id="3"/>
      <w:bookmarkEnd w:id="4"/>
      <w:bookmarkEnd w:id="5"/>
      <w:bookmarkEnd w:id="6"/>
    </w:p>
    <w:p w:rsidR="00CB64E1" w:rsidRDefault="00CB64E1" w:rsidP="00CB64E1">
      <w:pPr>
        <w:topLinePunct/>
        <w:spacing w:line="336" w:lineRule="exact"/>
        <w:ind w:firstLineChars="200" w:firstLine="420"/>
        <w:rPr>
          <w:rFonts w:hint="eastAsia"/>
        </w:rPr>
      </w:pPr>
    </w:p>
    <w:p w:rsidR="00CB64E1" w:rsidRDefault="00CB64E1" w:rsidP="00CB64E1">
      <w:pPr>
        <w:topLinePunct/>
        <w:spacing w:line="336" w:lineRule="exact"/>
        <w:ind w:firstLineChars="200" w:firstLine="420"/>
      </w:pPr>
      <w:r>
        <w:rPr>
          <w:rFonts w:hint="eastAsia"/>
        </w:rPr>
        <w:t>为</w:t>
      </w:r>
      <w:r>
        <w:rPr>
          <w:rFonts w:hint="eastAsia"/>
          <w:szCs w:val="21"/>
        </w:rPr>
        <w:t>保证学位论文评审的客观公正性，进一步建立科学的学位和学术论文的评审程序，确保研究生学位论文质量，加强对研究生培养工作的目标管理，提高研究生培养质量，特制定</w:t>
      </w:r>
      <w:r>
        <w:rPr>
          <w:szCs w:val="21"/>
        </w:rPr>
        <w:t>本实施办法</w:t>
      </w:r>
      <w:r>
        <w:rPr>
          <w:rFonts w:hint="eastAsia"/>
          <w:szCs w:val="21"/>
        </w:rPr>
        <w:t>。</w:t>
      </w:r>
    </w:p>
    <w:p w:rsidR="00CB64E1" w:rsidRDefault="00CB64E1" w:rsidP="00CB64E1">
      <w:pPr>
        <w:pStyle w:val="3"/>
        <w:ind w:firstLine="420"/>
        <w:rPr>
          <w:rFonts w:hint="eastAsia"/>
        </w:rPr>
      </w:pPr>
      <w:r>
        <w:rPr>
          <w:rFonts w:hint="eastAsia"/>
        </w:rPr>
        <w:t>一、博士学位论文送审</w:t>
      </w:r>
    </w:p>
    <w:p w:rsidR="00CB64E1" w:rsidRDefault="00CB64E1" w:rsidP="00CB64E1">
      <w:pPr>
        <w:topLinePunct/>
        <w:spacing w:line="336" w:lineRule="exact"/>
        <w:ind w:firstLineChars="200" w:firstLine="420"/>
        <w:rPr>
          <w:rFonts w:hint="eastAsia"/>
          <w:szCs w:val="21"/>
        </w:rPr>
      </w:pPr>
      <w:r>
        <w:rPr>
          <w:rFonts w:hint="eastAsia"/>
          <w:szCs w:val="21"/>
        </w:rPr>
        <w:t>博士学位</w:t>
      </w:r>
      <w:r>
        <w:rPr>
          <w:szCs w:val="21"/>
        </w:rPr>
        <w:t>论文</w:t>
      </w:r>
      <w:r>
        <w:rPr>
          <w:rFonts w:hint="eastAsia"/>
          <w:szCs w:val="21"/>
        </w:rPr>
        <w:t>答辩前，应聘请</w:t>
      </w:r>
      <w:r>
        <w:rPr>
          <w:rFonts w:hint="eastAsia"/>
          <w:szCs w:val="21"/>
        </w:rPr>
        <w:t>5</w:t>
      </w:r>
      <w:r>
        <w:rPr>
          <w:rFonts w:hint="eastAsia"/>
          <w:szCs w:val="21"/>
        </w:rPr>
        <w:t>－</w:t>
      </w:r>
      <w:r>
        <w:rPr>
          <w:rFonts w:hint="eastAsia"/>
          <w:szCs w:val="21"/>
        </w:rPr>
        <w:t>7</w:t>
      </w:r>
      <w:r>
        <w:rPr>
          <w:rFonts w:hint="eastAsia"/>
          <w:szCs w:val="21"/>
        </w:rPr>
        <w:t>位校内外同行专家评阅论文，评阅人由</w:t>
      </w:r>
      <w:r>
        <w:rPr>
          <w:rFonts w:hint="eastAsia"/>
          <w:szCs w:val="21"/>
        </w:rPr>
        <w:t>2</w:t>
      </w:r>
      <w:r>
        <w:rPr>
          <w:rFonts w:hint="eastAsia"/>
          <w:szCs w:val="21"/>
        </w:rPr>
        <w:t>位隐名送审和</w:t>
      </w:r>
      <w:r>
        <w:rPr>
          <w:rFonts w:hint="eastAsia"/>
          <w:szCs w:val="21"/>
        </w:rPr>
        <w:t>3</w:t>
      </w:r>
      <w:r>
        <w:rPr>
          <w:rFonts w:hint="eastAsia"/>
          <w:szCs w:val="21"/>
        </w:rPr>
        <w:t>－</w:t>
      </w:r>
      <w:r>
        <w:rPr>
          <w:rFonts w:hint="eastAsia"/>
          <w:szCs w:val="21"/>
        </w:rPr>
        <w:t>5</w:t>
      </w:r>
      <w:r>
        <w:rPr>
          <w:rFonts w:hint="eastAsia"/>
          <w:szCs w:val="21"/>
        </w:rPr>
        <w:t>位公开送审评阅人组成。评阅人应是教授级同行专家，评阅人所在的单位学科水平一般不低于我校相应学科。</w:t>
      </w:r>
    </w:p>
    <w:p w:rsidR="00CB64E1" w:rsidRDefault="00CB64E1" w:rsidP="00CB64E1">
      <w:pPr>
        <w:topLinePunct/>
        <w:spacing w:line="336" w:lineRule="exact"/>
        <w:ind w:firstLineChars="200" w:firstLine="420"/>
        <w:rPr>
          <w:szCs w:val="21"/>
        </w:rPr>
      </w:pPr>
      <w:r>
        <w:rPr>
          <w:rFonts w:hint="eastAsia"/>
          <w:szCs w:val="21"/>
        </w:rPr>
        <w:t>隐名送审的评阅人均为校外专家，评阅人名单由院系学位</w:t>
      </w:r>
      <w:proofErr w:type="gramStart"/>
      <w:r>
        <w:rPr>
          <w:rFonts w:hint="eastAsia"/>
          <w:szCs w:val="21"/>
        </w:rPr>
        <w:t>评定分</w:t>
      </w:r>
      <w:proofErr w:type="gramEnd"/>
      <w:r>
        <w:rPr>
          <w:rFonts w:hint="eastAsia"/>
          <w:szCs w:val="21"/>
        </w:rPr>
        <w:t>委员会主席负责推荐，每篇论文应提供</w:t>
      </w:r>
      <w:r>
        <w:rPr>
          <w:rFonts w:hint="eastAsia"/>
          <w:szCs w:val="21"/>
        </w:rPr>
        <w:t>5</w:t>
      </w:r>
      <w:r>
        <w:rPr>
          <w:rFonts w:hint="eastAsia"/>
          <w:szCs w:val="21"/>
        </w:rPr>
        <w:t>名建议送审专家，专家信息应至少包括专家姓名、所在单位、职称、是否博士生导师、研究领域、研究方向、通信地址、电话、电子邮箱等基本信息。同时，可以提出不超过</w:t>
      </w:r>
      <w:r>
        <w:rPr>
          <w:rFonts w:hint="eastAsia"/>
          <w:szCs w:val="21"/>
        </w:rPr>
        <w:t>3</w:t>
      </w:r>
      <w:r>
        <w:rPr>
          <w:rFonts w:hint="eastAsia"/>
          <w:szCs w:val="21"/>
        </w:rPr>
        <w:t>名的建议回避专家名单。研究生院在</w:t>
      </w:r>
      <w:r>
        <w:rPr>
          <w:szCs w:val="21"/>
        </w:rPr>
        <w:t>推荐送审专家中直接</w:t>
      </w:r>
      <w:r>
        <w:rPr>
          <w:rFonts w:hint="eastAsia"/>
          <w:szCs w:val="21"/>
        </w:rPr>
        <w:t>选定评阅</w:t>
      </w:r>
      <w:r>
        <w:rPr>
          <w:szCs w:val="21"/>
        </w:rPr>
        <w:t>人</w:t>
      </w:r>
      <w:r>
        <w:rPr>
          <w:rFonts w:hint="eastAsia"/>
          <w:szCs w:val="21"/>
        </w:rPr>
        <w:t>并送审。</w:t>
      </w:r>
    </w:p>
    <w:p w:rsidR="00CB64E1" w:rsidRDefault="00CB64E1" w:rsidP="00CB64E1">
      <w:pPr>
        <w:topLinePunct/>
        <w:spacing w:line="336" w:lineRule="exact"/>
        <w:ind w:firstLineChars="200" w:firstLine="420"/>
        <w:rPr>
          <w:rFonts w:hint="eastAsia"/>
          <w:szCs w:val="21"/>
        </w:rPr>
      </w:pPr>
      <w:r>
        <w:rPr>
          <w:rFonts w:hint="eastAsia"/>
          <w:szCs w:val="21"/>
        </w:rPr>
        <w:t>隐名送审实行“双盲”评审制，即将评阅人姓名对学位论文作者及其导师隐匿，同时学位论文作者及其导师姓名对评阅人隐匿。</w:t>
      </w:r>
    </w:p>
    <w:p w:rsidR="00CB64E1" w:rsidRDefault="00CB64E1" w:rsidP="00CB64E1">
      <w:pPr>
        <w:topLinePunct/>
        <w:spacing w:line="336" w:lineRule="exact"/>
        <w:ind w:firstLineChars="200" w:firstLine="420"/>
        <w:rPr>
          <w:rFonts w:hint="eastAsia"/>
          <w:szCs w:val="21"/>
        </w:rPr>
      </w:pPr>
      <w:r>
        <w:rPr>
          <w:rFonts w:hint="eastAsia"/>
          <w:szCs w:val="21"/>
        </w:rPr>
        <w:t>公开送审的评阅人由导师选定。</w:t>
      </w:r>
    </w:p>
    <w:p w:rsidR="00CB64E1" w:rsidRDefault="00CB64E1" w:rsidP="00CB64E1">
      <w:pPr>
        <w:pStyle w:val="3"/>
        <w:ind w:firstLine="420"/>
      </w:pPr>
      <w:r>
        <w:rPr>
          <w:rFonts w:hint="eastAsia"/>
        </w:rPr>
        <w:t>二</w:t>
      </w:r>
      <w:r>
        <w:t>、</w:t>
      </w:r>
      <w:r>
        <w:rPr>
          <w:rFonts w:hint="eastAsia"/>
        </w:rPr>
        <w:t>硕士学位论文评审</w:t>
      </w:r>
    </w:p>
    <w:p w:rsidR="00CB64E1" w:rsidRDefault="00CB64E1" w:rsidP="00CB64E1">
      <w:pPr>
        <w:topLinePunct/>
        <w:spacing w:line="336" w:lineRule="exact"/>
        <w:ind w:firstLineChars="200" w:firstLine="420"/>
        <w:rPr>
          <w:szCs w:val="21"/>
        </w:rPr>
      </w:pPr>
      <w:r>
        <w:rPr>
          <w:rFonts w:hint="eastAsia"/>
          <w:szCs w:val="21"/>
        </w:rPr>
        <w:t>硕士学位论文答辩前，应聘请</w:t>
      </w:r>
      <w:r>
        <w:rPr>
          <w:rFonts w:hint="eastAsia"/>
          <w:szCs w:val="21"/>
        </w:rPr>
        <w:t>2</w:t>
      </w:r>
      <w:r>
        <w:rPr>
          <w:rFonts w:hint="eastAsia"/>
          <w:szCs w:val="21"/>
        </w:rPr>
        <w:t>位校内外同行专家评阅论文，其中至少</w:t>
      </w:r>
      <w:r>
        <w:rPr>
          <w:rFonts w:hint="eastAsia"/>
          <w:szCs w:val="21"/>
        </w:rPr>
        <w:t>1</w:t>
      </w:r>
      <w:r>
        <w:rPr>
          <w:rFonts w:hint="eastAsia"/>
          <w:szCs w:val="21"/>
        </w:rPr>
        <w:t>名为外单位专家。以同等学力申请硕士学位论文答辩前，应聘请</w:t>
      </w:r>
      <w:r>
        <w:rPr>
          <w:rFonts w:hint="eastAsia"/>
          <w:szCs w:val="21"/>
        </w:rPr>
        <w:t>3</w:t>
      </w:r>
      <w:r>
        <w:rPr>
          <w:rFonts w:hint="eastAsia"/>
          <w:szCs w:val="21"/>
        </w:rPr>
        <w:t>位校内外同行专家评阅论文，其中至少</w:t>
      </w:r>
      <w:r>
        <w:rPr>
          <w:rFonts w:hint="eastAsia"/>
          <w:szCs w:val="21"/>
        </w:rPr>
        <w:t>1</w:t>
      </w:r>
      <w:r>
        <w:rPr>
          <w:rFonts w:hint="eastAsia"/>
          <w:szCs w:val="21"/>
        </w:rPr>
        <w:t>名为我校和申请人所在单位以外单位的专家。评阅人应是副教授（或相当职称）以上的同行专家。</w:t>
      </w:r>
    </w:p>
    <w:p w:rsidR="00CB64E1" w:rsidRDefault="00CB64E1" w:rsidP="00CB64E1">
      <w:pPr>
        <w:topLinePunct/>
        <w:spacing w:line="336" w:lineRule="exact"/>
        <w:ind w:firstLineChars="200" w:firstLine="420"/>
        <w:rPr>
          <w:rFonts w:hint="eastAsia"/>
          <w:szCs w:val="21"/>
        </w:rPr>
      </w:pPr>
      <w:r>
        <w:rPr>
          <w:rFonts w:hint="eastAsia"/>
          <w:szCs w:val="21"/>
        </w:rPr>
        <w:t>学校对各院系的硕士学位论文按不低于</w:t>
      </w:r>
      <w:r>
        <w:rPr>
          <w:rFonts w:hint="eastAsia"/>
          <w:szCs w:val="21"/>
        </w:rPr>
        <w:t>10%</w:t>
      </w:r>
      <w:r>
        <w:rPr>
          <w:rFonts w:hint="eastAsia"/>
          <w:szCs w:val="21"/>
        </w:rPr>
        <w:t>的比例随机抽取进行“双盲”评审。未抽中学生硕士学位论文由院系组织评审工作，制定实施细则，并报研究生院备案。</w:t>
      </w:r>
    </w:p>
    <w:p w:rsidR="00CB64E1" w:rsidRDefault="00CB64E1" w:rsidP="00CB64E1">
      <w:pPr>
        <w:pStyle w:val="3"/>
        <w:ind w:firstLine="420"/>
        <w:rPr>
          <w:rFonts w:hint="eastAsia"/>
        </w:rPr>
      </w:pPr>
      <w:r>
        <w:rPr>
          <w:rFonts w:hint="eastAsia"/>
        </w:rPr>
        <w:t>三</w:t>
      </w:r>
      <w:r>
        <w:t>、送审论文提交</w:t>
      </w:r>
    </w:p>
    <w:p w:rsidR="00CB64E1" w:rsidRDefault="00CB64E1" w:rsidP="00CB64E1">
      <w:pPr>
        <w:topLinePunct/>
        <w:spacing w:line="336" w:lineRule="exact"/>
        <w:ind w:firstLineChars="200" w:firstLine="420"/>
        <w:rPr>
          <w:szCs w:val="21"/>
        </w:rPr>
      </w:pPr>
      <w:r>
        <w:rPr>
          <w:rFonts w:hint="eastAsia"/>
          <w:szCs w:val="21"/>
        </w:rPr>
        <w:t>学位办在每学期初公布当学期论文送审截止日期。为了保证评审专家有充分的时间审阅论文，以及评审意见汇总和处理工作的顺利进行，评审意见反馈需要</w:t>
      </w:r>
      <w:r>
        <w:rPr>
          <w:rFonts w:hint="eastAsia"/>
          <w:szCs w:val="21"/>
        </w:rPr>
        <w:t>5</w:t>
      </w:r>
      <w:r>
        <w:rPr>
          <w:rFonts w:hint="eastAsia"/>
          <w:szCs w:val="21"/>
        </w:rPr>
        <w:t>周左右。</w:t>
      </w:r>
    </w:p>
    <w:p w:rsidR="00CB64E1" w:rsidRDefault="00CB64E1" w:rsidP="00CB64E1">
      <w:pPr>
        <w:topLinePunct/>
        <w:spacing w:line="336" w:lineRule="exact"/>
        <w:ind w:firstLineChars="200" w:firstLine="420"/>
        <w:rPr>
          <w:rFonts w:hint="eastAsia"/>
          <w:szCs w:val="21"/>
        </w:rPr>
      </w:pPr>
      <w:r>
        <w:rPr>
          <w:rFonts w:hint="eastAsia"/>
          <w:szCs w:val="21"/>
        </w:rPr>
        <w:t>论文送审前，应经导师同意，由研究生本人将学位论文及相关材料提交院系，由院系审查通过后经</w:t>
      </w:r>
      <w:r>
        <w:rPr>
          <w:szCs w:val="21"/>
        </w:rPr>
        <w:t>教务系统</w:t>
      </w:r>
      <w:r>
        <w:rPr>
          <w:rFonts w:hint="eastAsia"/>
          <w:szCs w:val="21"/>
        </w:rPr>
        <w:t>统一上报学位办。</w:t>
      </w:r>
    </w:p>
    <w:p w:rsidR="00CB64E1" w:rsidRDefault="00CB64E1" w:rsidP="00CB64E1">
      <w:pPr>
        <w:pStyle w:val="3"/>
        <w:ind w:firstLine="420"/>
        <w:rPr>
          <w:rFonts w:hint="eastAsia"/>
        </w:rPr>
      </w:pPr>
      <w:r>
        <w:rPr>
          <w:rFonts w:hint="eastAsia"/>
        </w:rPr>
        <w:t>四、论文评议书及评审意见的处理办法</w:t>
      </w:r>
    </w:p>
    <w:p w:rsidR="00CB64E1" w:rsidRDefault="00CB64E1" w:rsidP="00CB64E1">
      <w:pPr>
        <w:topLinePunct/>
        <w:spacing w:line="336" w:lineRule="exact"/>
        <w:ind w:firstLineChars="200" w:firstLine="420"/>
        <w:rPr>
          <w:rFonts w:hint="eastAsia"/>
          <w:szCs w:val="21"/>
        </w:rPr>
      </w:pPr>
      <w:r>
        <w:rPr>
          <w:rFonts w:hint="eastAsia"/>
          <w:szCs w:val="21"/>
        </w:rPr>
        <w:t>论文评议书应密封传递。在《学位论文评议书》中，评审专家将对论文选题及成果的意义，作者的基础理论和专门知识，作者对本学科领域的国内外发展动向、重要文献资料是否有较全面的了解和评述，论文有无错误，总结写作水平如何等</w:t>
      </w:r>
      <w:proofErr w:type="gramStart"/>
      <w:r>
        <w:rPr>
          <w:rFonts w:hint="eastAsia"/>
          <w:szCs w:val="21"/>
        </w:rPr>
        <w:t>作出</w:t>
      </w:r>
      <w:proofErr w:type="gramEnd"/>
      <w:r>
        <w:rPr>
          <w:rFonts w:hint="eastAsia"/>
          <w:szCs w:val="21"/>
        </w:rPr>
        <w:t>评价，同时对论文提出建议，对论文是否达到相应学位论文的水平给出结论性意见。</w:t>
      </w:r>
    </w:p>
    <w:p w:rsidR="00CB64E1" w:rsidRDefault="00CB64E1" w:rsidP="00CB64E1">
      <w:pPr>
        <w:pStyle w:val="4"/>
        <w:ind w:firstLine="422"/>
        <w:rPr>
          <w:rFonts w:hint="eastAsia"/>
        </w:rPr>
      </w:pPr>
      <w:r>
        <w:rPr>
          <w:rFonts w:hint="eastAsia"/>
        </w:rPr>
        <w:br w:type="page"/>
      </w:r>
      <w:r>
        <w:rPr>
          <w:rFonts w:hint="eastAsia"/>
        </w:rPr>
        <w:lastRenderedPageBreak/>
        <w:t>（一</w:t>
      </w:r>
      <w:r>
        <w:t>）</w:t>
      </w:r>
      <w:r>
        <w:rPr>
          <w:rFonts w:hint="eastAsia"/>
        </w:rPr>
        <w:t>博士</w:t>
      </w:r>
      <w:r>
        <w:t>学位论文评审</w:t>
      </w:r>
      <w:r>
        <w:rPr>
          <w:rFonts w:hint="eastAsia"/>
        </w:rPr>
        <w:t>专家意见处理</w:t>
      </w:r>
    </w:p>
    <w:p w:rsidR="00CB64E1" w:rsidRDefault="00CB64E1" w:rsidP="00CB64E1">
      <w:pPr>
        <w:topLinePunct/>
        <w:spacing w:line="336" w:lineRule="exact"/>
        <w:ind w:firstLineChars="200" w:firstLine="420"/>
        <w:rPr>
          <w:rFonts w:hint="eastAsia"/>
        </w:rPr>
      </w:pPr>
      <w:r>
        <w:rPr>
          <w:rFonts w:hint="eastAsia"/>
        </w:rPr>
        <w:t>全体评阅人认为论文达到了博士学位水平、可以参加答辩的，准予申请人进行论文答辩。</w:t>
      </w:r>
    </w:p>
    <w:p w:rsidR="00CB64E1" w:rsidRDefault="00CB64E1" w:rsidP="00CB64E1">
      <w:pPr>
        <w:topLinePunct/>
        <w:spacing w:line="336" w:lineRule="exact"/>
        <w:ind w:firstLineChars="200" w:firstLine="420"/>
        <w:rPr>
          <w:rFonts w:hint="eastAsia"/>
        </w:rPr>
      </w:pPr>
      <w:r>
        <w:rPr>
          <w:rFonts w:hint="eastAsia"/>
        </w:rPr>
        <w:t>如有一位评阅人的评语属否定意见或认为论文</w:t>
      </w:r>
      <w:proofErr w:type="gramStart"/>
      <w:r>
        <w:rPr>
          <w:rFonts w:hint="eastAsia"/>
        </w:rPr>
        <w:t>须修改</w:t>
      </w:r>
      <w:proofErr w:type="gramEnd"/>
      <w:r>
        <w:rPr>
          <w:rFonts w:hint="eastAsia"/>
        </w:rPr>
        <w:t>后才能答辩的，导师应指导学生针对评阅人所提问题认真修改论文，写出修改说明，并将修改后的论文和修改说明送原评阅人重新评审，复评通过后申请人方可进行答辩。</w:t>
      </w:r>
    </w:p>
    <w:p w:rsidR="00CB64E1" w:rsidRDefault="00CB64E1" w:rsidP="00CB64E1">
      <w:pPr>
        <w:topLinePunct/>
        <w:spacing w:line="336" w:lineRule="exact"/>
        <w:ind w:firstLineChars="200" w:firstLine="420"/>
        <w:rPr>
          <w:rFonts w:hint="eastAsia"/>
        </w:rPr>
      </w:pPr>
      <w:r>
        <w:rPr>
          <w:rFonts w:hint="eastAsia"/>
        </w:rPr>
        <w:t>如有两位评阅人的评语属否定意见或认为论文</w:t>
      </w:r>
      <w:proofErr w:type="gramStart"/>
      <w:r>
        <w:rPr>
          <w:rFonts w:hint="eastAsia"/>
        </w:rPr>
        <w:t>须修改</w:t>
      </w:r>
      <w:proofErr w:type="gramEnd"/>
      <w:r>
        <w:rPr>
          <w:rFonts w:hint="eastAsia"/>
        </w:rPr>
        <w:t>后才能答辩的，申请人应按规定办理延期手续。申请人应在批准的延长期限内认真修改、完善学位论文，经指导教师同意，按规定程序重新申请答辩并重新评阅论文。重审通过后，申请人方可进行答辩。如重新评阅后仍有两位评阅人的评语属否定意见，则不予组织答辩，取消答辩资格，申请人不得再提出答辩申请。</w:t>
      </w:r>
    </w:p>
    <w:p w:rsidR="00CB64E1" w:rsidRDefault="00CB64E1" w:rsidP="00CB64E1">
      <w:pPr>
        <w:pStyle w:val="4"/>
        <w:ind w:firstLine="422"/>
        <w:rPr>
          <w:rFonts w:hint="eastAsia"/>
        </w:rPr>
      </w:pPr>
      <w:r>
        <w:rPr>
          <w:rFonts w:hint="eastAsia"/>
        </w:rPr>
        <w:t>（二）硕士</w:t>
      </w:r>
      <w:r>
        <w:t>学位论文评审</w:t>
      </w:r>
      <w:r>
        <w:rPr>
          <w:rFonts w:hint="eastAsia"/>
        </w:rPr>
        <w:t>专家意见处理</w:t>
      </w:r>
    </w:p>
    <w:p w:rsidR="00CB64E1" w:rsidRDefault="00CB64E1" w:rsidP="00CB64E1">
      <w:pPr>
        <w:topLinePunct/>
        <w:spacing w:line="336" w:lineRule="exact"/>
        <w:ind w:firstLineChars="200" w:firstLine="420"/>
        <w:rPr>
          <w:rFonts w:hint="eastAsia"/>
        </w:rPr>
      </w:pPr>
      <w:r>
        <w:rPr>
          <w:rFonts w:hint="eastAsia"/>
        </w:rPr>
        <w:t>全体评阅人认为论文达到硕士学位水平、可以参加答辩的，准予申请人进行论文答辩。</w:t>
      </w:r>
    </w:p>
    <w:p w:rsidR="00CB64E1" w:rsidRDefault="00CB64E1" w:rsidP="00CB64E1">
      <w:pPr>
        <w:topLinePunct/>
        <w:spacing w:line="336" w:lineRule="exact"/>
        <w:ind w:firstLineChars="200" w:firstLine="420"/>
        <w:rPr>
          <w:rFonts w:hint="eastAsia"/>
        </w:rPr>
      </w:pPr>
      <w:r>
        <w:rPr>
          <w:rFonts w:hint="eastAsia"/>
        </w:rPr>
        <w:t>如有一位评阅人的评语属否定意见或认为论文</w:t>
      </w:r>
      <w:proofErr w:type="gramStart"/>
      <w:r>
        <w:rPr>
          <w:rFonts w:hint="eastAsia"/>
        </w:rPr>
        <w:t>须修改</w:t>
      </w:r>
      <w:proofErr w:type="gramEnd"/>
      <w:r>
        <w:rPr>
          <w:rFonts w:hint="eastAsia"/>
        </w:rPr>
        <w:t>后才能答辩的，申请人应认真修改、完善论文，经指导教师同意后，重新评审论文。复评通过后，申请人方可进行答辩。</w:t>
      </w:r>
    </w:p>
    <w:p w:rsidR="00CB64E1" w:rsidRDefault="00CB64E1" w:rsidP="00CB64E1">
      <w:pPr>
        <w:topLinePunct/>
        <w:spacing w:line="336" w:lineRule="exact"/>
        <w:ind w:firstLineChars="200" w:firstLine="420"/>
        <w:rPr>
          <w:rFonts w:hint="eastAsia"/>
        </w:rPr>
      </w:pPr>
      <w:r>
        <w:rPr>
          <w:rFonts w:hint="eastAsia"/>
        </w:rPr>
        <w:t>如有两位评阅人的评语属否定意见，则不予组织答辩，取消答辩资格，申请人不得再提出答辩申请。</w:t>
      </w:r>
    </w:p>
    <w:p w:rsidR="00CB64E1" w:rsidRDefault="00CB64E1" w:rsidP="00CB64E1">
      <w:pPr>
        <w:pStyle w:val="4"/>
        <w:ind w:firstLine="422"/>
        <w:rPr>
          <w:rFonts w:hint="eastAsia"/>
        </w:rPr>
      </w:pPr>
      <w:r>
        <w:rPr>
          <w:rFonts w:hint="eastAsia"/>
        </w:rPr>
        <w:t>（三）</w:t>
      </w:r>
      <w:r>
        <w:t>学位论文</w:t>
      </w:r>
      <w:r>
        <w:rPr>
          <w:rFonts w:hint="eastAsia"/>
        </w:rPr>
        <w:t>复评</w:t>
      </w:r>
      <w:r>
        <w:t>程序</w:t>
      </w:r>
    </w:p>
    <w:p w:rsidR="00CB64E1" w:rsidRDefault="00CB64E1" w:rsidP="00CB64E1">
      <w:pPr>
        <w:topLinePunct/>
        <w:spacing w:line="336" w:lineRule="exact"/>
        <w:ind w:firstLineChars="200" w:firstLine="420"/>
        <w:rPr>
          <w:rFonts w:hint="eastAsia"/>
          <w:szCs w:val="21"/>
        </w:rPr>
      </w:pPr>
      <w:r>
        <w:rPr>
          <w:rFonts w:hint="eastAsia"/>
          <w:szCs w:val="21"/>
        </w:rPr>
        <w:t>学位申请人应提供评阅专家的原评审意见以及本人对论文所做修改情况的说明，经</w:t>
      </w:r>
      <w:r>
        <w:rPr>
          <w:szCs w:val="21"/>
        </w:rPr>
        <w:t>导师</w:t>
      </w:r>
      <w:r>
        <w:rPr>
          <w:rFonts w:hint="eastAsia"/>
          <w:szCs w:val="21"/>
        </w:rPr>
        <w:t>签字</w:t>
      </w:r>
      <w:r>
        <w:rPr>
          <w:szCs w:val="21"/>
        </w:rPr>
        <w:t>同意后，</w:t>
      </w:r>
      <w:r>
        <w:rPr>
          <w:rFonts w:hint="eastAsia"/>
          <w:szCs w:val="21"/>
        </w:rPr>
        <w:t>由院系经</w:t>
      </w:r>
      <w:r>
        <w:rPr>
          <w:szCs w:val="21"/>
        </w:rPr>
        <w:t>教务系统</w:t>
      </w:r>
      <w:r>
        <w:rPr>
          <w:rFonts w:hint="eastAsia"/>
          <w:szCs w:val="21"/>
        </w:rPr>
        <w:t>统一上报学位办，</w:t>
      </w:r>
      <w:r>
        <w:rPr>
          <w:szCs w:val="21"/>
        </w:rPr>
        <w:t>再次送审</w:t>
      </w:r>
      <w:r>
        <w:rPr>
          <w:rFonts w:hint="eastAsia"/>
          <w:szCs w:val="21"/>
        </w:rPr>
        <w:t>。</w:t>
      </w:r>
    </w:p>
    <w:p w:rsidR="00CB64E1" w:rsidRDefault="00CB64E1" w:rsidP="00CB64E1">
      <w:pPr>
        <w:pStyle w:val="4"/>
        <w:ind w:firstLine="422"/>
      </w:pPr>
      <w:r>
        <w:rPr>
          <w:rFonts w:hint="eastAsia"/>
        </w:rPr>
        <w:t>（四）</w:t>
      </w:r>
      <w:r>
        <w:t>学位论文</w:t>
      </w:r>
      <w:r>
        <w:rPr>
          <w:rFonts w:hint="eastAsia"/>
        </w:rPr>
        <w:t>评议</w:t>
      </w:r>
      <w:r>
        <w:t>结果</w:t>
      </w:r>
      <w:r>
        <w:rPr>
          <w:rFonts w:hint="eastAsia"/>
        </w:rPr>
        <w:t>申辩</w:t>
      </w:r>
      <w:r>
        <w:t>程序</w:t>
      </w:r>
    </w:p>
    <w:p w:rsidR="00CB64E1" w:rsidRDefault="00CB64E1" w:rsidP="00CB64E1">
      <w:pPr>
        <w:topLinePunct/>
        <w:spacing w:line="336" w:lineRule="exact"/>
        <w:ind w:firstLineChars="200" w:firstLine="420"/>
        <w:rPr>
          <w:rFonts w:hint="eastAsia"/>
        </w:rPr>
      </w:pPr>
      <w:proofErr w:type="gramStart"/>
      <w:r>
        <w:rPr>
          <w:rFonts w:hint="eastAsia"/>
          <w:szCs w:val="21"/>
        </w:rPr>
        <w:t>若学</w:t>
      </w:r>
      <w:proofErr w:type="gramEnd"/>
      <w:r>
        <w:rPr>
          <w:rFonts w:hint="eastAsia"/>
          <w:szCs w:val="21"/>
        </w:rPr>
        <w:t>位申请人及导师对评审专家给出的否定评审意见有异议，可提出申辩，将书面</w:t>
      </w:r>
      <w:proofErr w:type="gramStart"/>
      <w:r>
        <w:rPr>
          <w:rFonts w:hint="eastAsia"/>
          <w:szCs w:val="21"/>
        </w:rPr>
        <w:t>申辩书</w:t>
      </w:r>
      <w:proofErr w:type="gramEnd"/>
      <w:r>
        <w:rPr>
          <w:rFonts w:hint="eastAsia"/>
          <w:szCs w:val="21"/>
        </w:rPr>
        <w:t>报送学位</w:t>
      </w:r>
      <w:proofErr w:type="gramStart"/>
      <w:r>
        <w:rPr>
          <w:rFonts w:hint="eastAsia"/>
          <w:szCs w:val="21"/>
        </w:rPr>
        <w:t>评定分</w:t>
      </w:r>
      <w:proofErr w:type="gramEnd"/>
      <w:r>
        <w:rPr>
          <w:rFonts w:hint="eastAsia"/>
          <w:szCs w:val="21"/>
        </w:rPr>
        <w:t>委员会。学位</w:t>
      </w:r>
      <w:proofErr w:type="gramStart"/>
      <w:r>
        <w:rPr>
          <w:rFonts w:hint="eastAsia"/>
          <w:szCs w:val="21"/>
        </w:rPr>
        <w:t>评定分</w:t>
      </w:r>
      <w:proofErr w:type="gramEnd"/>
      <w:r>
        <w:rPr>
          <w:rFonts w:hint="eastAsia"/>
          <w:szCs w:val="21"/>
        </w:rPr>
        <w:t>委员会召开会议进行审定，审定通过并由主席签字</w:t>
      </w:r>
      <w:proofErr w:type="gramStart"/>
      <w:r>
        <w:rPr>
          <w:rFonts w:hint="eastAsia"/>
          <w:szCs w:val="21"/>
        </w:rPr>
        <w:t>后报校学位</w:t>
      </w:r>
      <w:proofErr w:type="gramEnd"/>
      <w:r>
        <w:rPr>
          <w:rFonts w:hint="eastAsia"/>
          <w:szCs w:val="21"/>
        </w:rPr>
        <w:t>评定委员会审批。审批通过后，由学位办另行聘请两位专家进行“双盲”评审。若两位专家均为</w:t>
      </w:r>
      <w:r>
        <w:rPr>
          <w:szCs w:val="21"/>
        </w:rPr>
        <w:t>肯定</w:t>
      </w:r>
      <w:r>
        <w:rPr>
          <w:rFonts w:hint="eastAsia"/>
          <w:szCs w:val="21"/>
        </w:rPr>
        <w:t>意见，方可进行学位论文答辩。</w:t>
      </w:r>
    </w:p>
    <w:p w:rsidR="00CB64E1" w:rsidRDefault="00CB64E1" w:rsidP="00CB64E1">
      <w:pPr>
        <w:pStyle w:val="3"/>
        <w:ind w:firstLine="420"/>
        <w:rPr>
          <w:rFonts w:hint="eastAsia"/>
        </w:rPr>
      </w:pPr>
      <w:r>
        <w:rPr>
          <w:rFonts w:hint="eastAsia"/>
        </w:rPr>
        <w:t>五、本实施办法自2015年夏季申请学位论文工作开始执行。</w:t>
      </w:r>
    </w:p>
    <w:p w:rsidR="00CB64E1" w:rsidRDefault="00CB64E1" w:rsidP="00CB64E1">
      <w:pPr>
        <w:pStyle w:val="3"/>
        <w:ind w:firstLine="420"/>
        <w:rPr>
          <w:rFonts w:hint="eastAsia"/>
        </w:rPr>
      </w:pPr>
      <w:r>
        <w:rPr>
          <w:rFonts w:hint="eastAsia"/>
        </w:rPr>
        <w:t>六、本实施办法未尽</w:t>
      </w:r>
      <w:r>
        <w:t>事宜参照</w:t>
      </w:r>
      <w:r>
        <w:rPr>
          <w:rFonts w:hint="eastAsia"/>
        </w:rPr>
        <w:t>《中华人民共和国</w:t>
      </w:r>
      <w:r>
        <w:t>学位条例》</w:t>
      </w:r>
      <w:r>
        <w:rPr>
          <w:rFonts w:hint="eastAsia"/>
        </w:rPr>
        <w:t>、</w:t>
      </w:r>
      <w:r>
        <w:t>《</w:t>
      </w:r>
      <w:r>
        <w:rPr>
          <w:rFonts w:hint="eastAsia"/>
        </w:rPr>
        <w:t>首都</w:t>
      </w:r>
      <w:r>
        <w:t>师范大学学位授予</w:t>
      </w:r>
      <w:r>
        <w:rPr>
          <w:rFonts w:hint="eastAsia"/>
        </w:rPr>
        <w:t>工作</w:t>
      </w:r>
      <w:r>
        <w:t>细则》</w:t>
      </w:r>
      <w:r>
        <w:rPr>
          <w:rFonts w:hint="eastAsia"/>
        </w:rPr>
        <w:t>精神</w:t>
      </w:r>
      <w:r>
        <w:t>执行，</w:t>
      </w:r>
      <w:r>
        <w:rPr>
          <w:rFonts w:hint="eastAsia"/>
        </w:rPr>
        <w:t>解释权归属研究生院。</w:t>
      </w:r>
    </w:p>
    <w:p w:rsidR="00CB64E1" w:rsidRDefault="00CB64E1" w:rsidP="00CB64E1">
      <w:pPr>
        <w:rPr>
          <w:rFonts w:hint="eastAsia"/>
        </w:rPr>
      </w:pPr>
    </w:p>
    <w:p w:rsidR="00CB64E1" w:rsidRDefault="00CB64E1" w:rsidP="00CB64E1">
      <w:pPr>
        <w:topLinePunct/>
        <w:spacing w:line="336" w:lineRule="exact"/>
        <w:ind w:firstLineChars="200" w:firstLine="420"/>
        <w:jc w:val="right"/>
        <w:rPr>
          <w:rFonts w:hint="eastAsia"/>
          <w:szCs w:val="21"/>
        </w:rPr>
      </w:pPr>
      <w:r>
        <w:rPr>
          <w:rFonts w:hint="eastAsia"/>
          <w:szCs w:val="21"/>
        </w:rPr>
        <w:t>首都师范大学研究生院</w:t>
      </w:r>
    </w:p>
    <w:p w:rsidR="00CB64E1" w:rsidRDefault="00CB64E1" w:rsidP="00CB64E1">
      <w:pPr>
        <w:wordWrap w:val="0"/>
        <w:topLinePunct/>
        <w:spacing w:line="336" w:lineRule="exact"/>
        <w:ind w:firstLineChars="200" w:firstLine="420"/>
        <w:jc w:val="right"/>
        <w:rPr>
          <w:szCs w:val="21"/>
        </w:rPr>
      </w:pPr>
      <w:r>
        <w:rPr>
          <w:rFonts w:hint="eastAsia"/>
          <w:szCs w:val="21"/>
        </w:rPr>
        <w:t>201</w:t>
      </w:r>
      <w:r>
        <w:rPr>
          <w:szCs w:val="21"/>
        </w:rPr>
        <w:t>4</w:t>
      </w:r>
      <w:r>
        <w:rPr>
          <w:rFonts w:hint="eastAsia"/>
          <w:szCs w:val="21"/>
        </w:rPr>
        <w:t>年</w:t>
      </w:r>
      <w:r>
        <w:rPr>
          <w:szCs w:val="21"/>
        </w:rPr>
        <w:t>11</w:t>
      </w:r>
      <w:r>
        <w:rPr>
          <w:rFonts w:hint="eastAsia"/>
          <w:szCs w:val="21"/>
        </w:rPr>
        <w:t>月</w:t>
      </w:r>
      <w:r>
        <w:rPr>
          <w:szCs w:val="21"/>
        </w:rPr>
        <w:t>1</w:t>
      </w:r>
      <w:r>
        <w:rPr>
          <w:rFonts w:hint="eastAsia"/>
          <w:szCs w:val="21"/>
        </w:rPr>
        <w:t>日</w:t>
      </w:r>
      <w:r>
        <w:rPr>
          <w:rFonts w:hint="eastAsia"/>
          <w:szCs w:val="21"/>
        </w:rPr>
        <w:t xml:space="preserve">  </w:t>
      </w:r>
    </w:p>
    <w:p w:rsidR="000B736B" w:rsidRPr="00CB64E1" w:rsidRDefault="000B736B"/>
    <w:sectPr w:rsidR="000B736B" w:rsidRPr="00CB64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4E1"/>
    <w:rsid w:val="000B736B"/>
    <w:rsid w:val="00CB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E7D793-8AB4-4E32-9250-F94173469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9"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4E1"/>
    <w:pPr>
      <w:widowControl w:val="0"/>
      <w:jc w:val="both"/>
    </w:pPr>
    <w:rPr>
      <w:rFonts w:ascii="Times New Roman" w:eastAsia="宋体" w:hAnsi="Times New Roman" w:cs="Times New Roman"/>
      <w:szCs w:val="20"/>
    </w:rPr>
  </w:style>
  <w:style w:type="paragraph" w:styleId="1">
    <w:name w:val="heading 1"/>
    <w:basedOn w:val="a"/>
    <w:next w:val="a"/>
    <w:link w:val="1Char1"/>
    <w:uiPriority w:val="2"/>
    <w:qFormat/>
    <w:rsid w:val="00CB64E1"/>
    <w:pPr>
      <w:topLinePunct/>
      <w:jc w:val="center"/>
      <w:outlineLvl w:val="0"/>
    </w:pPr>
    <w:rPr>
      <w:rFonts w:ascii="方正小标宋简体" w:eastAsia="方正小标宋简体"/>
      <w:bCs/>
      <w:kern w:val="44"/>
      <w:sz w:val="36"/>
      <w:szCs w:val="44"/>
    </w:rPr>
  </w:style>
  <w:style w:type="paragraph" w:styleId="3">
    <w:name w:val="heading 3"/>
    <w:basedOn w:val="a"/>
    <w:next w:val="a"/>
    <w:link w:val="3Char"/>
    <w:uiPriority w:val="2"/>
    <w:qFormat/>
    <w:rsid w:val="00CB64E1"/>
    <w:pPr>
      <w:topLinePunct/>
      <w:spacing w:line="336" w:lineRule="exact"/>
      <w:ind w:firstLineChars="200" w:firstLine="200"/>
      <w:outlineLvl w:val="2"/>
    </w:pPr>
    <w:rPr>
      <w:rFonts w:ascii="黑体" w:eastAsia="黑体" w:hAnsi="宋体"/>
      <w:bCs/>
      <w:szCs w:val="32"/>
    </w:rPr>
  </w:style>
  <w:style w:type="paragraph" w:styleId="4">
    <w:name w:val="heading 4"/>
    <w:basedOn w:val="a"/>
    <w:next w:val="a"/>
    <w:link w:val="4Char"/>
    <w:uiPriority w:val="2"/>
    <w:qFormat/>
    <w:rsid w:val="00CB64E1"/>
    <w:pPr>
      <w:topLinePunct/>
      <w:spacing w:line="336" w:lineRule="exact"/>
      <w:ind w:firstLineChars="200" w:firstLine="200"/>
      <w:outlineLvl w:val="3"/>
    </w:pPr>
    <w:rPr>
      <w:rFonts w:ascii="楷体_GB2312" w:eastAsia="楷体_GB2312" w:hAnsi="Cambria"/>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CB64E1"/>
    <w:rPr>
      <w:rFonts w:ascii="Times New Roman" w:eastAsia="宋体" w:hAnsi="Times New Roman" w:cs="Times New Roman"/>
      <w:b/>
      <w:bCs/>
      <w:kern w:val="44"/>
      <w:sz w:val="44"/>
      <w:szCs w:val="44"/>
    </w:rPr>
  </w:style>
  <w:style w:type="character" w:customStyle="1" w:styleId="3Char">
    <w:name w:val="标题 3 Char"/>
    <w:basedOn w:val="a0"/>
    <w:link w:val="3"/>
    <w:uiPriority w:val="2"/>
    <w:rsid w:val="00CB64E1"/>
    <w:rPr>
      <w:rFonts w:ascii="黑体" w:eastAsia="黑体" w:hAnsi="宋体" w:cs="Times New Roman"/>
      <w:bCs/>
      <w:szCs w:val="32"/>
    </w:rPr>
  </w:style>
  <w:style w:type="character" w:customStyle="1" w:styleId="4Char">
    <w:name w:val="标题 4 Char"/>
    <w:basedOn w:val="a0"/>
    <w:link w:val="4"/>
    <w:uiPriority w:val="2"/>
    <w:rsid w:val="00CB64E1"/>
    <w:rPr>
      <w:rFonts w:ascii="楷体_GB2312" w:eastAsia="楷体_GB2312" w:hAnsi="Cambria" w:cs="Times New Roman"/>
      <w:b/>
      <w:bCs/>
      <w:szCs w:val="28"/>
    </w:rPr>
  </w:style>
  <w:style w:type="character" w:customStyle="1" w:styleId="1Char1">
    <w:name w:val="标题 1 Char1"/>
    <w:link w:val="1"/>
    <w:uiPriority w:val="2"/>
    <w:rsid w:val="00CB64E1"/>
    <w:rPr>
      <w:rFonts w:ascii="方正小标宋简体" w:eastAsia="方正小标宋简体" w:hAnsi="Times New Roman" w:cs="Times New Roman"/>
      <w:bCs/>
      <w:kern w:val="44"/>
      <w:sz w:val="36"/>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2017-03-10T07:19:00Z</dcterms:created>
  <dcterms:modified xsi:type="dcterms:W3CDTF">2017-03-10T07:20:00Z</dcterms:modified>
</cp:coreProperties>
</file>